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2101A" w14:textId="23F31A02" w:rsidR="00847431" w:rsidRPr="00302DB7" w:rsidRDefault="00847431" w:rsidP="00AD3E97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Cs/>
          <w:color w:val="D2051E"/>
          <w:kern w:val="36"/>
          <w:sz w:val="32"/>
          <w:szCs w:val="32"/>
          <w:lang w:val="sv-SE" w:eastAsia="de-CH"/>
        </w:rPr>
      </w:pPr>
      <w:bookmarkStart w:id="0" w:name="_GoBack"/>
      <w:r w:rsidRPr="00302DB7">
        <w:rPr>
          <w:rFonts w:ascii="Arial" w:eastAsia="Times New Roman" w:hAnsi="Arial" w:cs="Arial"/>
          <w:bCs/>
          <w:color w:val="D2051E"/>
          <w:kern w:val="36"/>
          <w:sz w:val="32"/>
          <w:szCs w:val="32"/>
          <w:lang w:val="sv-SE" w:eastAsia="de-CH"/>
        </w:rPr>
        <w:t>HILTI</w:t>
      </w:r>
      <w:r w:rsidR="0059155C" w:rsidRPr="00302DB7">
        <w:rPr>
          <w:rFonts w:ascii="Arial" w:eastAsia="Times New Roman" w:hAnsi="Arial" w:cs="Arial"/>
          <w:bCs/>
          <w:color w:val="D2051E"/>
          <w:kern w:val="36"/>
          <w:sz w:val="32"/>
          <w:szCs w:val="32"/>
          <w:lang w:val="sv-SE" w:eastAsia="de-CH"/>
        </w:rPr>
        <w:t xml:space="preserve"> –</w:t>
      </w:r>
      <w:r w:rsidRPr="00302DB7">
        <w:rPr>
          <w:rFonts w:ascii="Arial" w:eastAsia="Times New Roman" w:hAnsi="Arial" w:cs="Arial"/>
          <w:bCs/>
          <w:color w:val="D2051E"/>
          <w:kern w:val="36"/>
          <w:sz w:val="32"/>
          <w:szCs w:val="32"/>
          <w:lang w:val="sv-SE" w:eastAsia="de-CH"/>
        </w:rPr>
        <w:t xml:space="preserve"> VILLKOR FÖR ANVÄNDARGENERERAT INNEHÅLL</w:t>
      </w:r>
      <w:bookmarkEnd w:id="0"/>
    </w:p>
    <w:p w14:paraId="0BE25C16" w14:textId="77777777" w:rsidR="00847431" w:rsidRPr="00302DB7" w:rsidRDefault="00847431" w:rsidP="0084743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D2051E"/>
          <w:kern w:val="36"/>
          <w:sz w:val="32"/>
          <w:szCs w:val="32"/>
          <w:lang w:val="sv-SE" w:eastAsia="de-CH"/>
        </w:rPr>
        <w:sectPr w:rsidR="00847431" w:rsidRPr="00302DB7" w:rsidSect="00847431">
          <w:footerReference w:type="even" r:id="rId11"/>
          <w:footerReference w:type="defaul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6DF5537" w14:textId="6E753F8A" w:rsidR="00847431" w:rsidRDefault="00847431" w:rsidP="0035443E">
      <w:pPr>
        <w:spacing w:after="0"/>
        <w:rPr>
          <w:rFonts w:ascii="Arial" w:hAnsi="Arial" w:cs="Arial"/>
          <w:sz w:val="17"/>
          <w:szCs w:val="17"/>
          <w:lang w:val="sv-SE" w:eastAsia="de-CH"/>
        </w:rPr>
      </w:pPr>
      <w:r w:rsidRPr="00847431">
        <w:rPr>
          <w:rFonts w:ascii="Arial" w:hAnsi="Arial" w:cs="Arial"/>
          <w:sz w:val="17"/>
          <w:szCs w:val="17"/>
          <w:lang w:val="sv-SE" w:eastAsia="de-CH"/>
        </w:rPr>
        <w:t>Hilti Cor</w:t>
      </w:r>
      <w:r>
        <w:rPr>
          <w:rFonts w:ascii="Arial" w:hAnsi="Arial" w:cs="Arial"/>
          <w:sz w:val="17"/>
          <w:szCs w:val="17"/>
          <w:lang w:val="sv-SE" w:eastAsia="de-CH"/>
        </w:rPr>
        <w:t xml:space="preserve">poration och dess </w:t>
      </w:r>
      <w:r w:rsidR="0050766C">
        <w:rPr>
          <w:rFonts w:ascii="Arial" w:hAnsi="Arial" w:cs="Arial"/>
          <w:sz w:val="17"/>
          <w:szCs w:val="17"/>
          <w:lang w:val="sv-SE" w:eastAsia="de-CH"/>
        </w:rPr>
        <w:t>koncernbolag</w:t>
      </w:r>
      <w:r>
        <w:rPr>
          <w:rFonts w:ascii="Arial" w:hAnsi="Arial" w:cs="Arial"/>
          <w:sz w:val="17"/>
          <w:szCs w:val="17"/>
          <w:lang w:val="sv-SE" w:eastAsia="de-CH"/>
        </w:rPr>
        <w:t xml:space="preserve"> (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tillsammans </w:t>
      </w:r>
      <w:r>
        <w:rPr>
          <w:rFonts w:ascii="Arial" w:hAnsi="Arial" w:cs="Arial"/>
          <w:sz w:val="17"/>
          <w:szCs w:val="17"/>
          <w:lang w:val="sv-SE" w:eastAsia="de-CH"/>
        </w:rPr>
        <w:t>”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Hilti") söker tillstånd från användare </w:t>
      </w:r>
      <w:r w:rsidR="00E30A2F">
        <w:rPr>
          <w:rFonts w:ascii="Arial" w:hAnsi="Arial" w:cs="Arial"/>
          <w:sz w:val="17"/>
          <w:szCs w:val="17"/>
          <w:lang w:val="sv-SE" w:eastAsia="de-CH"/>
        </w:rPr>
        <w:t>av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sociala medier att </w:t>
      </w:r>
      <w:r w:rsidR="00D9785A">
        <w:rPr>
          <w:rFonts w:ascii="Arial" w:hAnsi="Arial" w:cs="Arial"/>
          <w:sz w:val="17"/>
          <w:szCs w:val="17"/>
          <w:lang w:val="sv-SE" w:eastAsia="de-CH"/>
        </w:rPr>
        <w:t>använda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specifikt </w:t>
      </w:r>
      <w:r w:rsidR="00D9785A">
        <w:rPr>
          <w:rFonts w:ascii="Arial" w:hAnsi="Arial" w:cs="Arial"/>
          <w:sz w:val="17"/>
          <w:szCs w:val="17"/>
          <w:lang w:val="sv-SE" w:eastAsia="de-CH"/>
        </w:rPr>
        <w:t xml:space="preserve">innehåll, </w:t>
      </w:r>
      <w:r w:rsidRPr="00847431">
        <w:rPr>
          <w:rFonts w:ascii="Arial" w:hAnsi="Arial" w:cs="Arial"/>
          <w:sz w:val="17"/>
          <w:szCs w:val="17"/>
          <w:lang w:val="sv-SE" w:eastAsia="de-CH"/>
        </w:rPr>
        <w:t>publicera</w:t>
      </w:r>
      <w:r w:rsidR="00077CEB">
        <w:rPr>
          <w:rFonts w:ascii="Arial" w:hAnsi="Arial" w:cs="Arial"/>
          <w:sz w:val="17"/>
          <w:szCs w:val="17"/>
          <w:lang w:val="sv-SE" w:eastAsia="de-CH"/>
        </w:rPr>
        <w:t>t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av respektive användare (</w:t>
      </w:r>
      <w:r w:rsidR="00925C67">
        <w:rPr>
          <w:rFonts w:ascii="Arial" w:hAnsi="Arial" w:cs="Arial"/>
          <w:sz w:val="17"/>
          <w:szCs w:val="17"/>
          <w:lang w:val="sv-SE" w:eastAsia="de-CH"/>
        </w:rPr>
        <w:t xml:space="preserve">s.k. användargenererat innehåll, nedan </w:t>
      </w:r>
      <w:r w:rsidRPr="00847431">
        <w:rPr>
          <w:rFonts w:ascii="Arial" w:hAnsi="Arial" w:cs="Arial"/>
          <w:sz w:val="17"/>
          <w:szCs w:val="17"/>
          <w:lang w:val="sv-SE" w:eastAsia="de-CH"/>
        </w:rPr>
        <w:t>"Användarinnehåll")</w:t>
      </w:r>
      <w:r w:rsidR="00D9785A">
        <w:rPr>
          <w:rFonts w:ascii="Arial" w:hAnsi="Arial" w:cs="Arial"/>
          <w:sz w:val="17"/>
          <w:szCs w:val="17"/>
          <w:lang w:val="sv-SE" w:eastAsia="de-CH"/>
        </w:rPr>
        <w:t>,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på olika webbplatser, sociala ka</w:t>
      </w:r>
      <w:r>
        <w:rPr>
          <w:rFonts w:ascii="Arial" w:hAnsi="Arial" w:cs="Arial"/>
          <w:sz w:val="17"/>
          <w:szCs w:val="17"/>
          <w:lang w:val="sv-SE" w:eastAsia="de-CH"/>
        </w:rPr>
        <w:t xml:space="preserve">naler och </w:t>
      </w:r>
      <w:r w:rsidR="00C3632B">
        <w:rPr>
          <w:rFonts w:ascii="Arial" w:hAnsi="Arial" w:cs="Arial"/>
          <w:sz w:val="17"/>
          <w:szCs w:val="17"/>
          <w:lang w:val="sv-SE" w:eastAsia="de-CH"/>
        </w:rPr>
        <w:t xml:space="preserve">i </w:t>
      </w:r>
      <w:r>
        <w:rPr>
          <w:rFonts w:ascii="Arial" w:hAnsi="Arial" w:cs="Arial"/>
          <w:sz w:val="17"/>
          <w:szCs w:val="17"/>
          <w:lang w:val="sv-SE" w:eastAsia="de-CH"/>
        </w:rPr>
        <w:t xml:space="preserve">olika </w:t>
      </w:r>
      <w:r w:rsidR="00370426">
        <w:rPr>
          <w:rFonts w:ascii="Arial" w:hAnsi="Arial" w:cs="Arial"/>
          <w:sz w:val="17"/>
          <w:szCs w:val="17"/>
          <w:lang w:val="sv-SE" w:eastAsia="de-CH"/>
        </w:rPr>
        <w:t>marknadsförings</w:t>
      </w:r>
      <w:r>
        <w:rPr>
          <w:rFonts w:ascii="Arial" w:hAnsi="Arial" w:cs="Arial"/>
          <w:sz w:val="17"/>
          <w:szCs w:val="17"/>
          <w:lang w:val="sv-SE" w:eastAsia="de-CH"/>
        </w:rPr>
        <w:t>material.</w:t>
      </w:r>
    </w:p>
    <w:p w14:paraId="007CF9A8" w14:textId="77777777" w:rsidR="00AD3E97" w:rsidRPr="00847431" w:rsidRDefault="00AD3E97" w:rsidP="004C773A">
      <w:pPr>
        <w:spacing w:after="0"/>
        <w:rPr>
          <w:rFonts w:ascii="Arial" w:hAnsi="Arial" w:cs="Arial"/>
          <w:sz w:val="17"/>
          <w:szCs w:val="17"/>
          <w:lang w:val="sv-SE" w:eastAsia="de-CH"/>
        </w:rPr>
      </w:pPr>
    </w:p>
    <w:p w14:paraId="11DFAABC" w14:textId="0AFB1284" w:rsidR="00847431" w:rsidRDefault="00847431" w:rsidP="004C773A">
      <w:pPr>
        <w:spacing w:after="0"/>
        <w:rPr>
          <w:rFonts w:ascii="Arial" w:hAnsi="Arial" w:cs="Arial"/>
          <w:sz w:val="17"/>
          <w:szCs w:val="17"/>
          <w:lang w:val="sv-SE" w:eastAsia="de-CH"/>
        </w:rPr>
      </w:pPr>
      <w:r w:rsidRPr="00847431">
        <w:rPr>
          <w:rFonts w:ascii="Arial" w:hAnsi="Arial" w:cs="Arial"/>
          <w:sz w:val="17"/>
          <w:szCs w:val="17"/>
          <w:lang w:val="sv-SE" w:eastAsia="de-CH"/>
        </w:rPr>
        <w:t>Ge</w:t>
      </w:r>
      <w:r w:rsidR="00C3632B">
        <w:rPr>
          <w:rFonts w:ascii="Arial" w:hAnsi="Arial" w:cs="Arial"/>
          <w:sz w:val="17"/>
          <w:szCs w:val="17"/>
          <w:lang w:val="sv-SE" w:eastAsia="de-CH"/>
        </w:rPr>
        <w:t xml:space="preserve">nom att acceptera dessa </w:t>
      </w:r>
      <w:r w:rsidR="0059155C">
        <w:rPr>
          <w:rFonts w:ascii="Arial" w:hAnsi="Arial" w:cs="Arial"/>
          <w:sz w:val="17"/>
          <w:szCs w:val="17"/>
          <w:lang w:val="sv-SE" w:eastAsia="de-CH"/>
        </w:rPr>
        <w:t>V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illkor godkänner du att Hilti får använda </w:t>
      </w:r>
      <w:r w:rsidR="00C3632B">
        <w:rPr>
          <w:rFonts w:ascii="Arial" w:hAnsi="Arial" w:cs="Arial"/>
          <w:sz w:val="17"/>
          <w:szCs w:val="17"/>
          <w:lang w:val="sv-SE" w:eastAsia="de-CH"/>
        </w:rPr>
        <w:t>A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nvändarinnehåll </w:t>
      </w:r>
      <w:r w:rsidR="0059155C">
        <w:rPr>
          <w:rFonts w:ascii="Arial" w:hAnsi="Arial" w:cs="Arial"/>
          <w:sz w:val="17"/>
          <w:szCs w:val="17"/>
          <w:lang w:val="sv-SE" w:eastAsia="de-CH"/>
        </w:rPr>
        <w:t xml:space="preserve">enligt </w:t>
      </w:r>
      <w:r w:rsidRPr="00847431">
        <w:rPr>
          <w:rFonts w:ascii="Arial" w:hAnsi="Arial" w:cs="Arial"/>
          <w:sz w:val="17"/>
          <w:szCs w:val="17"/>
          <w:lang w:val="sv-SE" w:eastAsia="de-CH"/>
        </w:rPr>
        <w:t>följande.</w:t>
      </w:r>
    </w:p>
    <w:p w14:paraId="04172DE7" w14:textId="77777777" w:rsidR="00AD3E97" w:rsidRDefault="00AD3E97" w:rsidP="004C773A">
      <w:pPr>
        <w:spacing w:after="0"/>
        <w:rPr>
          <w:rFonts w:ascii="Arial" w:hAnsi="Arial" w:cs="Arial"/>
          <w:b/>
          <w:sz w:val="17"/>
          <w:szCs w:val="17"/>
          <w:lang w:val="sv-SE" w:eastAsia="de-CH"/>
        </w:rPr>
      </w:pPr>
    </w:p>
    <w:p w14:paraId="3891ED69" w14:textId="31F1928B" w:rsidR="00847431" w:rsidRPr="00847431" w:rsidRDefault="00847431" w:rsidP="004C773A">
      <w:pPr>
        <w:spacing w:after="0"/>
        <w:rPr>
          <w:rFonts w:ascii="Arial" w:hAnsi="Arial" w:cs="Arial"/>
          <w:b/>
          <w:sz w:val="17"/>
          <w:szCs w:val="17"/>
          <w:lang w:val="sv-SE" w:eastAsia="de-CH"/>
        </w:rPr>
      </w:pPr>
      <w:r w:rsidRPr="00847431">
        <w:rPr>
          <w:rFonts w:ascii="Arial" w:hAnsi="Arial" w:cs="Arial"/>
          <w:b/>
          <w:sz w:val="17"/>
          <w:szCs w:val="17"/>
          <w:lang w:val="sv-SE" w:eastAsia="de-CH"/>
        </w:rPr>
        <w:t xml:space="preserve">Licens </w:t>
      </w:r>
      <w:r w:rsidR="00D9785A">
        <w:rPr>
          <w:rFonts w:ascii="Arial" w:hAnsi="Arial" w:cs="Arial"/>
          <w:b/>
          <w:sz w:val="17"/>
          <w:szCs w:val="17"/>
          <w:lang w:val="sv-SE" w:eastAsia="de-CH"/>
        </w:rPr>
        <w:t>avseende</w:t>
      </w:r>
      <w:r w:rsidRPr="00847431">
        <w:rPr>
          <w:rFonts w:ascii="Arial" w:hAnsi="Arial" w:cs="Arial"/>
          <w:b/>
          <w:sz w:val="17"/>
          <w:szCs w:val="17"/>
          <w:lang w:val="sv-SE" w:eastAsia="de-CH"/>
        </w:rPr>
        <w:t xml:space="preserve"> </w:t>
      </w:r>
      <w:r w:rsidR="00A263F6">
        <w:rPr>
          <w:rFonts w:ascii="Arial" w:hAnsi="Arial" w:cs="Arial"/>
          <w:b/>
          <w:sz w:val="17"/>
          <w:szCs w:val="17"/>
          <w:lang w:val="sv-SE" w:eastAsia="de-CH"/>
        </w:rPr>
        <w:t>A</w:t>
      </w:r>
      <w:r w:rsidRPr="00847431">
        <w:rPr>
          <w:rFonts w:ascii="Arial" w:hAnsi="Arial" w:cs="Arial"/>
          <w:b/>
          <w:sz w:val="17"/>
          <w:szCs w:val="17"/>
          <w:lang w:val="sv-SE" w:eastAsia="de-CH"/>
        </w:rPr>
        <w:t>nvändarinnehåll</w:t>
      </w:r>
    </w:p>
    <w:p w14:paraId="15FCBD9A" w14:textId="65E1EA77" w:rsidR="00847431" w:rsidRDefault="00847431" w:rsidP="004C773A">
      <w:pPr>
        <w:spacing w:after="0"/>
        <w:rPr>
          <w:rFonts w:ascii="Arial" w:hAnsi="Arial" w:cs="Arial"/>
          <w:sz w:val="17"/>
          <w:szCs w:val="17"/>
          <w:lang w:val="sv-SE" w:eastAsia="de-CH"/>
        </w:rPr>
      </w:pPr>
      <w:r w:rsidRPr="00847431">
        <w:rPr>
          <w:rFonts w:ascii="Arial" w:hAnsi="Arial" w:cs="Arial"/>
          <w:sz w:val="17"/>
          <w:szCs w:val="17"/>
          <w:lang w:val="sv-SE" w:eastAsia="de-CH"/>
        </w:rPr>
        <w:t>Du beviljar härmed Hil</w:t>
      </w:r>
      <w:r w:rsidR="004C773A">
        <w:rPr>
          <w:rFonts w:ascii="Arial" w:hAnsi="Arial" w:cs="Arial"/>
          <w:sz w:val="17"/>
          <w:szCs w:val="17"/>
          <w:lang w:val="sv-SE" w:eastAsia="de-CH"/>
        </w:rPr>
        <w:t>ti följande licens att använda A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nvändarinnehållet: en </w:t>
      </w:r>
      <w:r w:rsidR="0050766C">
        <w:rPr>
          <w:rFonts w:ascii="Arial" w:hAnsi="Arial" w:cs="Arial"/>
          <w:sz w:val="17"/>
          <w:szCs w:val="17"/>
          <w:lang w:val="sv-SE" w:eastAsia="de-CH"/>
        </w:rPr>
        <w:t>global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, </w:t>
      </w:r>
      <w:r w:rsidR="0050766C">
        <w:rPr>
          <w:rFonts w:ascii="Arial" w:hAnsi="Arial" w:cs="Arial"/>
          <w:sz w:val="17"/>
          <w:szCs w:val="17"/>
          <w:lang w:val="sv-SE" w:eastAsia="de-CH"/>
        </w:rPr>
        <w:t>evig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, royaltyfri, fullt betald, </w:t>
      </w:r>
      <w:r w:rsidRPr="004C773A">
        <w:rPr>
          <w:rFonts w:ascii="Arial" w:hAnsi="Arial" w:cs="Arial"/>
          <w:b/>
          <w:sz w:val="17"/>
          <w:szCs w:val="17"/>
          <w:lang w:val="sv-SE" w:eastAsia="de-CH"/>
        </w:rPr>
        <w:t>återkall</w:t>
      </w:r>
      <w:r w:rsidR="00370426">
        <w:rPr>
          <w:rFonts w:ascii="Arial" w:hAnsi="Arial" w:cs="Arial"/>
          <w:b/>
          <w:sz w:val="17"/>
          <w:szCs w:val="17"/>
          <w:lang w:val="sv-SE" w:eastAsia="de-CH"/>
        </w:rPr>
        <w:t>nings</w:t>
      </w:r>
      <w:r w:rsidRPr="004C773A">
        <w:rPr>
          <w:rFonts w:ascii="Arial" w:hAnsi="Arial" w:cs="Arial"/>
          <w:b/>
          <w:sz w:val="17"/>
          <w:szCs w:val="17"/>
          <w:lang w:val="sv-SE" w:eastAsia="de-CH"/>
        </w:rPr>
        <w:t>bar</w:t>
      </w:r>
      <w:r w:rsidRPr="00847431">
        <w:rPr>
          <w:rFonts w:ascii="Arial" w:hAnsi="Arial" w:cs="Arial"/>
          <w:sz w:val="17"/>
          <w:szCs w:val="17"/>
          <w:lang w:val="sv-SE" w:eastAsia="de-CH"/>
        </w:rPr>
        <w:t>, icke-exklus</w:t>
      </w:r>
      <w:r w:rsidR="004C773A">
        <w:rPr>
          <w:rFonts w:ascii="Arial" w:hAnsi="Arial" w:cs="Arial"/>
          <w:sz w:val="17"/>
          <w:szCs w:val="17"/>
          <w:lang w:val="sv-SE" w:eastAsia="de-CH"/>
        </w:rPr>
        <w:t>iv, överförbar, underlicensierbar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och ob</w:t>
      </w:r>
      <w:r w:rsidR="004C773A">
        <w:rPr>
          <w:rFonts w:ascii="Arial" w:hAnsi="Arial" w:cs="Arial"/>
          <w:sz w:val="17"/>
          <w:szCs w:val="17"/>
          <w:lang w:val="sv-SE" w:eastAsia="de-CH"/>
        </w:rPr>
        <w:t>egränsad rätt att använda ditt A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nvändarinnehåll, inklusive men inte begränsat till på Hiltis webbsidor och sociala mediekanaler, såsom Instagram, Facebook, YouTube, LinkedIn, på digitala plattformar och webbplatser </w:t>
      </w:r>
      <w:r w:rsidR="00FF376D">
        <w:rPr>
          <w:rFonts w:ascii="Arial" w:hAnsi="Arial" w:cs="Arial"/>
          <w:sz w:val="17"/>
          <w:szCs w:val="17"/>
          <w:lang w:val="sv-SE" w:eastAsia="de-CH"/>
        </w:rPr>
        <w:t>där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Hilti</w:t>
      </w:r>
      <w:r w:rsidR="00FF376D">
        <w:rPr>
          <w:rFonts w:ascii="Arial" w:hAnsi="Arial" w:cs="Arial"/>
          <w:sz w:val="17"/>
          <w:szCs w:val="17"/>
          <w:lang w:val="sv-SE" w:eastAsia="de-CH"/>
        </w:rPr>
        <w:t xml:space="preserve"> förekommer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och i alla andra marknadsföringsinitiativ, oavsett vilket medium som valts med alla medel, medieenheter, tryckkanaler och genom andra </w:t>
      </w:r>
      <w:r w:rsidR="00AD3E97">
        <w:rPr>
          <w:rFonts w:ascii="Arial" w:hAnsi="Arial" w:cs="Arial"/>
          <w:sz w:val="17"/>
          <w:szCs w:val="17"/>
          <w:lang w:val="sv-SE" w:eastAsia="de-CH"/>
        </w:rPr>
        <w:t>nu och hädanefter kända processer och teknologier. Om ditt A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nvändarinnehåll inte </w:t>
      </w:r>
      <w:r w:rsidR="00724C70">
        <w:rPr>
          <w:rFonts w:ascii="Arial" w:hAnsi="Arial" w:cs="Arial"/>
          <w:sz w:val="17"/>
          <w:szCs w:val="17"/>
          <w:lang w:val="sv-SE" w:eastAsia="de-CH"/>
        </w:rPr>
        <w:t>avbildar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någon person, </w:t>
      </w:r>
      <w:r w:rsidR="00AD3E97" w:rsidRPr="00847431">
        <w:rPr>
          <w:rFonts w:ascii="Arial" w:hAnsi="Arial" w:cs="Arial"/>
          <w:sz w:val="17"/>
          <w:szCs w:val="17"/>
          <w:lang w:val="sv-SE" w:eastAsia="de-CH"/>
        </w:rPr>
        <w:t xml:space="preserve">endast 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presenterar Hilti-verktyg, tjänster eller </w:t>
      </w:r>
      <w:r w:rsidR="00370426">
        <w:rPr>
          <w:rFonts w:ascii="Arial" w:hAnsi="Arial" w:cs="Arial"/>
          <w:sz w:val="17"/>
          <w:szCs w:val="17"/>
          <w:lang w:val="sv-SE" w:eastAsia="de-CH"/>
        </w:rPr>
        <w:t>annat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ger </w:t>
      </w:r>
      <w:r w:rsidR="00AD3E97">
        <w:rPr>
          <w:rFonts w:ascii="Arial" w:hAnsi="Arial" w:cs="Arial"/>
          <w:sz w:val="17"/>
          <w:szCs w:val="17"/>
          <w:lang w:val="sv-SE" w:eastAsia="de-CH"/>
        </w:rPr>
        <w:t xml:space="preserve">du 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Hilti </w:t>
      </w:r>
      <w:r w:rsidRPr="00370426">
        <w:rPr>
          <w:rFonts w:ascii="Arial" w:hAnsi="Arial" w:cs="Arial"/>
          <w:b/>
          <w:sz w:val="17"/>
          <w:szCs w:val="17"/>
          <w:lang w:val="sv-SE" w:eastAsia="de-CH"/>
        </w:rPr>
        <w:t>oåterkallelig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, </w:t>
      </w:r>
      <w:r w:rsidR="00724C70">
        <w:rPr>
          <w:rFonts w:ascii="Arial" w:hAnsi="Arial" w:cs="Arial"/>
          <w:sz w:val="17"/>
          <w:szCs w:val="17"/>
          <w:lang w:val="sv-SE" w:eastAsia="de-CH"/>
        </w:rPr>
        <w:t>global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, </w:t>
      </w:r>
      <w:r w:rsidR="00724C70">
        <w:rPr>
          <w:rFonts w:ascii="Arial" w:hAnsi="Arial" w:cs="Arial"/>
          <w:sz w:val="17"/>
          <w:szCs w:val="17"/>
          <w:lang w:val="sv-SE" w:eastAsia="de-CH"/>
        </w:rPr>
        <w:t>evig</w:t>
      </w:r>
      <w:r w:rsidRPr="00847431">
        <w:rPr>
          <w:rFonts w:ascii="Arial" w:hAnsi="Arial" w:cs="Arial"/>
          <w:sz w:val="17"/>
          <w:szCs w:val="17"/>
          <w:lang w:val="sv-SE" w:eastAsia="de-CH"/>
        </w:rPr>
        <w:t>, royaltyfri, fullt betald, icke-exklusiv, överförbar, underlicensierbar och ob</w:t>
      </w:r>
      <w:r w:rsidR="00AD3E97">
        <w:rPr>
          <w:rFonts w:ascii="Arial" w:hAnsi="Arial" w:cs="Arial"/>
          <w:sz w:val="17"/>
          <w:szCs w:val="17"/>
          <w:lang w:val="sv-SE" w:eastAsia="de-CH"/>
        </w:rPr>
        <w:t>egränsad rätt att använda ditt A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nvändarinnehåll, på </w:t>
      </w:r>
      <w:r w:rsidR="00724C70">
        <w:rPr>
          <w:rFonts w:ascii="Arial" w:hAnsi="Arial" w:cs="Arial"/>
          <w:sz w:val="17"/>
          <w:szCs w:val="17"/>
          <w:lang w:val="sv-SE" w:eastAsia="de-CH"/>
        </w:rPr>
        <w:t xml:space="preserve">de </w:t>
      </w:r>
      <w:r w:rsidRPr="00847431">
        <w:rPr>
          <w:rFonts w:ascii="Arial" w:hAnsi="Arial" w:cs="Arial"/>
          <w:sz w:val="17"/>
          <w:szCs w:val="17"/>
          <w:lang w:val="sv-SE" w:eastAsia="de-CH"/>
        </w:rPr>
        <w:t>kanaler som nämnts ovan.</w:t>
      </w:r>
      <w:r w:rsidR="005D21EF">
        <w:rPr>
          <w:rFonts w:ascii="Arial" w:hAnsi="Arial" w:cs="Arial"/>
          <w:sz w:val="17"/>
          <w:szCs w:val="17"/>
          <w:lang w:val="sv-SE" w:eastAsia="de-CH"/>
        </w:rPr>
        <w:t xml:space="preserve"> 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Hilti </w:t>
      </w:r>
      <w:r w:rsidR="00AD3E97">
        <w:rPr>
          <w:rFonts w:ascii="Arial" w:hAnsi="Arial" w:cs="Arial"/>
          <w:sz w:val="17"/>
          <w:szCs w:val="17"/>
          <w:lang w:val="sv-SE" w:eastAsia="de-CH"/>
        </w:rPr>
        <w:t>får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använda, visa, reproducera, distribuera, sända, skapa verk</w:t>
      </w:r>
      <w:r w:rsidR="00E9348F">
        <w:rPr>
          <w:rFonts w:ascii="Arial" w:hAnsi="Arial" w:cs="Arial"/>
          <w:sz w:val="17"/>
          <w:szCs w:val="17"/>
          <w:lang w:val="sv-SE" w:eastAsia="de-CH"/>
        </w:rPr>
        <w:t xml:space="preserve"> </w:t>
      </w:r>
      <w:r w:rsidR="00E9348F" w:rsidRPr="00847431">
        <w:rPr>
          <w:rFonts w:ascii="Arial" w:hAnsi="Arial" w:cs="Arial"/>
          <w:sz w:val="17"/>
          <w:szCs w:val="17"/>
          <w:lang w:val="sv-SE" w:eastAsia="de-CH"/>
        </w:rPr>
        <w:t>härledda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från, kombinera </w:t>
      </w:r>
      <w:r w:rsidR="00B34394">
        <w:rPr>
          <w:rFonts w:ascii="Arial" w:hAnsi="Arial" w:cs="Arial"/>
          <w:sz w:val="17"/>
          <w:szCs w:val="17"/>
          <w:lang w:val="sv-SE" w:eastAsia="de-CH"/>
        </w:rPr>
        <w:t>med andra material, ändra och/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eller redigera ditt </w:t>
      </w:r>
      <w:r w:rsidR="00A65AE2">
        <w:rPr>
          <w:rFonts w:ascii="Arial" w:hAnsi="Arial" w:cs="Arial"/>
          <w:sz w:val="17"/>
          <w:szCs w:val="17"/>
          <w:lang w:val="sv-SE" w:eastAsia="de-CH"/>
        </w:rPr>
        <w:t>A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nvändarinnehåll på </w:t>
      </w:r>
      <w:r w:rsidR="00370426">
        <w:rPr>
          <w:rFonts w:ascii="Arial" w:hAnsi="Arial" w:cs="Arial"/>
          <w:sz w:val="17"/>
          <w:szCs w:val="17"/>
          <w:lang w:val="sv-SE" w:eastAsia="de-CH"/>
        </w:rPr>
        <w:t>alla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sätt </w:t>
      </w:r>
      <w:r w:rsidR="00E9348F">
        <w:rPr>
          <w:rFonts w:ascii="Arial" w:hAnsi="Arial" w:cs="Arial"/>
          <w:sz w:val="17"/>
          <w:szCs w:val="17"/>
          <w:lang w:val="sv-SE" w:eastAsia="de-CH"/>
        </w:rPr>
        <w:t xml:space="preserve">och 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efter eget </w:t>
      </w:r>
      <w:r w:rsidR="00E9348F">
        <w:rPr>
          <w:rFonts w:ascii="Arial" w:hAnsi="Arial" w:cs="Arial"/>
          <w:sz w:val="17"/>
          <w:szCs w:val="17"/>
          <w:lang w:val="sv-SE" w:eastAsia="de-CH"/>
        </w:rPr>
        <w:t>gottfinnande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, utan ytterligare skyldigheter såsom att ange källan. Du ger Hilti rätten att använda ditt användarnamn, riktiga namn, bild, </w:t>
      </w:r>
      <w:r w:rsidR="00E9348F">
        <w:rPr>
          <w:rFonts w:ascii="Arial" w:hAnsi="Arial" w:cs="Arial"/>
          <w:sz w:val="17"/>
          <w:szCs w:val="17"/>
          <w:lang w:val="sv-SE" w:eastAsia="de-CH"/>
        </w:rPr>
        <w:t>avbild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, beskrivningar av dig, plats eller annan identifierande information, inklusive men inte begränsad till din röst, i </w:t>
      </w:r>
      <w:r w:rsidR="00B34394">
        <w:rPr>
          <w:rFonts w:ascii="Arial" w:hAnsi="Arial" w:cs="Arial"/>
          <w:sz w:val="17"/>
          <w:szCs w:val="17"/>
          <w:lang w:val="sv-SE" w:eastAsia="de-CH"/>
        </w:rPr>
        <w:t>samband med användning av ditt A</w:t>
      </w:r>
      <w:r w:rsidRPr="00847431">
        <w:rPr>
          <w:rFonts w:ascii="Arial" w:hAnsi="Arial" w:cs="Arial"/>
          <w:sz w:val="17"/>
          <w:szCs w:val="17"/>
          <w:lang w:val="sv-SE" w:eastAsia="de-CH"/>
        </w:rPr>
        <w:t>nvändarinnehåll.</w:t>
      </w:r>
      <w:r w:rsidR="005D21EF">
        <w:rPr>
          <w:rFonts w:ascii="Arial" w:hAnsi="Arial" w:cs="Arial"/>
          <w:sz w:val="17"/>
          <w:szCs w:val="17"/>
          <w:lang w:val="sv-SE" w:eastAsia="de-CH"/>
        </w:rPr>
        <w:t xml:space="preserve"> 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Om du vill </w:t>
      </w:r>
      <w:r w:rsidR="008D3CBA">
        <w:rPr>
          <w:rFonts w:ascii="Arial" w:hAnsi="Arial" w:cs="Arial"/>
          <w:sz w:val="17"/>
          <w:szCs w:val="17"/>
          <w:lang w:val="sv-SE" w:eastAsia="de-CH"/>
        </w:rPr>
        <w:t>dra tillbaka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denna licens eller om du </w:t>
      </w:r>
      <w:r w:rsidR="008D3CBA">
        <w:rPr>
          <w:rFonts w:ascii="Arial" w:hAnsi="Arial" w:cs="Arial"/>
          <w:sz w:val="17"/>
          <w:szCs w:val="17"/>
          <w:lang w:val="sv-SE" w:eastAsia="de-CH"/>
        </w:rPr>
        <w:t>anser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att ditt </w:t>
      </w:r>
      <w:r w:rsidR="00B34394">
        <w:rPr>
          <w:rFonts w:ascii="Arial" w:hAnsi="Arial" w:cs="Arial"/>
          <w:sz w:val="17"/>
          <w:szCs w:val="17"/>
          <w:lang w:val="sv-SE" w:eastAsia="de-CH"/>
        </w:rPr>
        <w:t>A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nvändarinnehåll har använts i strid med dina rättigheter, meddela Hilti så att Hilti kan försöka lösa det. Du kan </w:t>
      </w:r>
      <w:r w:rsidR="00B34394">
        <w:rPr>
          <w:rFonts w:ascii="Arial" w:hAnsi="Arial" w:cs="Arial"/>
          <w:sz w:val="17"/>
          <w:szCs w:val="17"/>
          <w:lang w:val="sv-SE" w:eastAsia="de-CH"/>
        </w:rPr>
        <w:t>nå oss genom att svara på ditt A</w:t>
      </w:r>
      <w:r w:rsidRPr="00847431">
        <w:rPr>
          <w:rFonts w:ascii="Arial" w:hAnsi="Arial" w:cs="Arial"/>
          <w:sz w:val="17"/>
          <w:szCs w:val="17"/>
          <w:lang w:val="sv-SE" w:eastAsia="de-CH"/>
        </w:rPr>
        <w:t>nvändarinnehåll med en kommentar om a</w:t>
      </w:r>
      <w:r w:rsidR="00B34394">
        <w:rPr>
          <w:rFonts w:ascii="Arial" w:hAnsi="Arial" w:cs="Arial"/>
          <w:sz w:val="17"/>
          <w:szCs w:val="17"/>
          <w:lang w:val="sv-SE" w:eastAsia="de-CH"/>
        </w:rPr>
        <w:t>tt du vill att det publicerade A</w:t>
      </w:r>
      <w:r w:rsidRPr="00847431">
        <w:rPr>
          <w:rFonts w:ascii="Arial" w:hAnsi="Arial" w:cs="Arial"/>
          <w:sz w:val="17"/>
          <w:szCs w:val="17"/>
          <w:lang w:val="sv-SE" w:eastAsia="de-CH"/>
        </w:rPr>
        <w:t>nvändarinnehållet</w:t>
      </w:r>
      <w:r w:rsidR="007767C7">
        <w:rPr>
          <w:rFonts w:ascii="Arial" w:hAnsi="Arial" w:cs="Arial"/>
          <w:sz w:val="17"/>
          <w:szCs w:val="17"/>
          <w:lang w:val="sv-SE" w:eastAsia="de-CH"/>
        </w:rPr>
        <w:t xml:space="preserve"> ska tas bort eller genom att kontakta</w:t>
      </w:r>
      <w:r w:rsidRPr="00847431">
        <w:rPr>
          <w:rFonts w:ascii="Arial" w:hAnsi="Arial" w:cs="Arial"/>
          <w:sz w:val="17"/>
          <w:szCs w:val="17"/>
          <w:lang w:val="sv-SE" w:eastAsia="de-CH"/>
        </w:rPr>
        <w:t xml:space="preserve"> oss via </w:t>
      </w:r>
      <w:hyperlink r:id="rId14" w:history="1">
        <w:r w:rsidR="00A65AE2">
          <w:rPr>
            <w:rStyle w:val="Hyperlink"/>
            <w:rFonts w:ascii="Arial" w:hAnsi="Arial" w:cs="Arial"/>
            <w:sz w:val="17"/>
            <w:szCs w:val="17"/>
            <w:lang w:val="sv-SE" w:eastAsia="de-CH"/>
          </w:rPr>
          <w:t>SP_GDPR@hilti.com</w:t>
        </w:r>
      </w:hyperlink>
    </w:p>
    <w:p w14:paraId="231786E1" w14:textId="589E2F18" w:rsidR="00B34394" w:rsidRDefault="00B34394" w:rsidP="004C773A">
      <w:pPr>
        <w:spacing w:after="0"/>
        <w:rPr>
          <w:rFonts w:ascii="Arial" w:hAnsi="Arial" w:cs="Arial"/>
          <w:sz w:val="17"/>
          <w:szCs w:val="17"/>
          <w:lang w:val="sv-SE" w:eastAsia="de-CH"/>
        </w:rPr>
      </w:pPr>
    </w:p>
    <w:p w14:paraId="47817EE4" w14:textId="63A62334" w:rsidR="00B34394" w:rsidRDefault="00B34394" w:rsidP="004C773A">
      <w:pPr>
        <w:spacing w:after="0"/>
        <w:rPr>
          <w:rFonts w:ascii="Arial" w:hAnsi="Arial" w:cs="Arial"/>
          <w:sz w:val="17"/>
          <w:szCs w:val="17"/>
          <w:lang w:val="sv-SE" w:eastAsia="de-CH"/>
        </w:rPr>
      </w:pPr>
      <w:r w:rsidRPr="00B34394">
        <w:rPr>
          <w:rFonts w:ascii="Arial" w:hAnsi="Arial" w:cs="Arial"/>
          <w:sz w:val="17"/>
          <w:szCs w:val="17"/>
          <w:lang w:val="sv-SE" w:eastAsia="de-CH"/>
        </w:rPr>
        <w:t>Om du drar tillbaka din</w:t>
      </w:r>
      <w:r w:rsidR="00370426">
        <w:rPr>
          <w:rFonts w:ascii="Arial" w:hAnsi="Arial" w:cs="Arial"/>
          <w:sz w:val="17"/>
          <w:szCs w:val="17"/>
          <w:lang w:val="sv-SE" w:eastAsia="de-CH"/>
        </w:rPr>
        <w:t xml:space="preserve"> licens och Hilti raderar ditt A</w:t>
      </w:r>
      <w:r w:rsidRPr="00B34394">
        <w:rPr>
          <w:rFonts w:ascii="Arial" w:hAnsi="Arial" w:cs="Arial"/>
          <w:sz w:val="17"/>
          <w:szCs w:val="17"/>
          <w:lang w:val="sv-SE" w:eastAsia="de-CH"/>
        </w:rPr>
        <w:t>nvändarinnehåll enligt din begäran kommer det inte längre att vara synligt för andra användare, men det kan fortsätta att existera någon annanstans på Hilti-system eller sociala mediekanaler där:</w:t>
      </w:r>
    </w:p>
    <w:p w14:paraId="71117576" w14:textId="240A9916" w:rsidR="00B34394" w:rsidRDefault="00B34394" w:rsidP="00B34394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17"/>
          <w:szCs w:val="17"/>
          <w:lang w:val="sv-SE" w:eastAsia="de-CH"/>
        </w:rPr>
      </w:pPr>
      <w:r w:rsidRPr="00B34394">
        <w:rPr>
          <w:rFonts w:ascii="Arial" w:hAnsi="Arial" w:cs="Arial"/>
          <w:sz w:val="17"/>
          <w:szCs w:val="17"/>
          <w:lang w:val="sv-SE" w:eastAsia="de-CH"/>
        </w:rPr>
        <w:t>omedelbar radering är inte möjlig på grund av tekniska begränsningar (</w:t>
      </w:r>
      <w:r w:rsidR="008D3CBA">
        <w:rPr>
          <w:rFonts w:ascii="Arial" w:hAnsi="Arial" w:cs="Arial"/>
          <w:sz w:val="17"/>
          <w:szCs w:val="17"/>
          <w:lang w:val="sv-SE" w:eastAsia="de-CH"/>
        </w:rPr>
        <w:t>varvid</w:t>
      </w:r>
      <w:r w:rsidRPr="00B34394">
        <w:rPr>
          <w:rFonts w:ascii="Arial" w:hAnsi="Arial" w:cs="Arial"/>
          <w:sz w:val="17"/>
          <w:szCs w:val="17"/>
          <w:lang w:val="sv-SE" w:eastAsia="de-CH"/>
        </w:rPr>
        <w:t xml:space="preserve"> </w:t>
      </w:r>
      <w:r>
        <w:rPr>
          <w:rFonts w:ascii="Arial" w:hAnsi="Arial" w:cs="Arial"/>
          <w:sz w:val="17"/>
          <w:szCs w:val="17"/>
          <w:lang w:val="sv-SE" w:eastAsia="de-CH"/>
        </w:rPr>
        <w:t>ditt A</w:t>
      </w:r>
      <w:r w:rsidRPr="00B34394">
        <w:rPr>
          <w:rFonts w:ascii="Arial" w:hAnsi="Arial" w:cs="Arial"/>
          <w:sz w:val="17"/>
          <w:szCs w:val="17"/>
          <w:lang w:val="sv-SE" w:eastAsia="de-CH"/>
        </w:rPr>
        <w:t>nvändarinnehåll kommer att raderas inom högst 90 dagar från det att du raderar det);</w:t>
      </w:r>
    </w:p>
    <w:p w14:paraId="0BB52CAF" w14:textId="378AD96B" w:rsidR="0035443E" w:rsidRPr="0035443E" w:rsidRDefault="0035443E" w:rsidP="0035443E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17"/>
          <w:szCs w:val="17"/>
          <w:lang w:val="sv-SE" w:eastAsia="de-CH"/>
        </w:rPr>
      </w:pPr>
      <w:r>
        <w:rPr>
          <w:rFonts w:ascii="Arial" w:hAnsi="Arial" w:cs="Arial"/>
          <w:sz w:val="17"/>
          <w:szCs w:val="17"/>
          <w:lang w:val="sv-SE" w:eastAsia="de-CH"/>
        </w:rPr>
        <w:t>ditt A</w:t>
      </w:r>
      <w:r w:rsidR="00B34394" w:rsidRPr="00B34394">
        <w:rPr>
          <w:rFonts w:ascii="Arial" w:hAnsi="Arial" w:cs="Arial"/>
          <w:sz w:val="17"/>
          <w:szCs w:val="17"/>
          <w:lang w:val="sv-SE" w:eastAsia="de-CH"/>
        </w:rPr>
        <w:t xml:space="preserve">nvändarinnehåll har laddats ner eller använts av andra användare av sociala mediekanaler, i enlighet med denna licens eller licens som är tillämplig på dessa sociala mediekanaler och de </w:t>
      </w:r>
      <w:r>
        <w:rPr>
          <w:rFonts w:ascii="Arial" w:hAnsi="Arial" w:cs="Arial"/>
          <w:sz w:val="17"/>
          <w:szCs w:val="17"/>
          <w:lang w:val="sv-SE" w:eastAsia="de-CH"/>
        </w:rPr>
        <w:t>inte har</w:t>
      </w:r>
      <w:r w:rsidR="00B34394" w:rsidRPr="00B34394">
        <w:rPr>
          <w:rFonts w:ascii="Arial" w:hAnsi="Arial" w:cs="Arial"/>
          <w:sz w:val="17"/>
          <w:szCs w:val="17"/>
          <w:lang w:val="sv-SE" w:eastAsia="de-CH"/>
        </w:rPr>
        <w:t xml:space="preserve"> raderat det (</w:t>
      </w:r>
      <w:r w:rsidR="008D3CBA">
        <w:rPr>
          <w:rFonts w:ascii="Arial" w:hAnsi="Arial" w:cs="Arial"/>
          <w:sz w:val="17"/>
          <w:szCs w:val="17"/>
          <w:lang w:val="sv-SE" w:eastAsia="de-CH"/>
        </w:rPr>
        <w:t>varvid</w:t>
      </w:r>
      <w:r w:rsidR="00B34394" w:rsidRPr="00B34394">
        <w:rPr>
          <w:rFonts w:ascii="Arial" w:hAnsi="Arial" w:cs="Arial"/>
          <w:sz w:val="17"/>
          <w:szCs w:val="17"/>
          <w:lang w:val="sv-SE" w:eastAsia="de-CH"/>
        </w:rPr>
        <w:t xml:space="preserve"> denna licens fortsätter att gälla tills de</w:t>
      </w:r>
      <w:r>
        <w:rPr>
          <w:rFonts w:ascii="Arial" w:hAnsi="Arial" w:cs="Arial"/>
          <w:sz w:val="17"/>
          <w:szCs w:val="17"/>
          <w:lang w:val="sv-SE" w:eastAsia="de-CH"/>
        </w:rPr>
        <w:t>t Användarinnehållet är raderat</w:t>
      </w:r>
      <w:r w:rsidR="00B34394" w:rsidRPr="00B34394">
        <w:rPr>
          <w:rFonts w:ascii="Arial" w:hAnsi="Arial" w:cs="Arial"/>
          <w:sz w:val="17"/>
          <w:szCs w:val="17"/>
          <w:lang w:val="sv-SE" w:eastAsia="de-CH"/>
        </w:rPr>
        <w:t>).</w:t>
      </w:r>
    </w:p>
    <w:p w14:paraId="630EF846" w14:textId="1912A9BB" w:rsidR="0035443E" w:rsidRP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  <w:r w:rsidRPr="0035443E">
        <w:rPr>
          <w:rFonts w:ascii="Arial" w:hAnsi="Arial" w:cs="Arial"/>
          <w:sz w:val="17"/>
          <w:szCs w:val="17"/>
          <w:lang w:val="sv-SE" w:eastAsia="de-CH"/>
        </w:rPr>
        <w:t>Vi kommer att göra vårt bästa för att citera dig som upphovsrättsinnehavare. Om du inte vill nämnas som upphovsrättsinnehavare, vänligen kontakta oss geno</w:t>
      </w:r>
      <w:r>
        <w:rPr>
          <w:rFonts w:ascii="Arial" w:hAnsi="Arial" w:cs="Arial"/>
          <w:sz w:val="17"/>
          <w:szCs w:val="17"/>
          <w:lang w:val="sv-SE" w:eastAsia="de-CH"/>
        </w:rPr>
        <w:t xml:space="preserve">m </w:t>
      </w:r>
      <w:r>
        <w:rPr>
          <w:rFonts w:ascii="Arial" w:hAnsi="Arial" w:cs="Arial"/>
          <w:sz w:val="17"/>
          <w:szCs w:val="17"/>
          <w:lang w:val="sv-SE" w:eastAsia="de-CH"/>
        </w:rPr>
        <w:t>att publicera det under ditt A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nvändarinnehåll eller via </w:t>
      </w:r>
      <w:hyperlink r:id="rId15" w:history="1">
        <w:r w:rsidRPr="00545DED">
          <w:rPr>
            <w:rStyle w:val="Hyperlink"/>
            <w:rFonts w:ascii="Arial" w:hAnsi="Arial" w:cs="Arial"/>
            <w:sz w:val="17"/>
            <w:szCs w:val="17"/>
            <w:lang w:val="sv-SE" w:eastAsia="de-CH"/>
          </w:rPr>
          <w:t>SP_GDPR@hilti.com.</w:t>
        </w:r>
      </w:hyperlink>
    </w:p>
    <w:p w14:paraId="540DDF09" w14:textId="12B05475" w:rsid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  <w:r w:rsidRPr="0035443E">
        <w:rPr>
          <w:rFonts w:ascii="Arial" w:hAnsi="Arial" w:cs="Arial"/>
          <w:sz w:val="17"/>
          <w:szCs w:val="17"/>
          <w:lang w:val="sv-SE" w:eastAsia="de-CH"/>
        </w:rPr>
        <w:t>Om du har en integritets</w:t>
      </w:r>
      <w:r>
        <w:rPr>
          <w:rFonts w:ascii="Arial" w:hAnsi="Arial" w:cs="Arial"/>
          <w:sz w:val="17"/>
          <w:szCs w:val="17"/>
          <w:lang w:val="sv-SE" w:eastAsia="de-CH"/>
        </w:rPr>
        <w:t xml:space="preserve">relaterad </w:t>
      </w:r>
      <w:r w:rsidRPr="0035443E">
        <w:rPr>
          <w:rFonts w:ascii="Arial" w:hAnsi="Arial" w:cs="Arial"/>
          <w:sz w:val="17"/>
          <w:szCs w:val="17"/>
          <w:lang w:val="sv-SE" w:eastAsia="de-CH"/>
        </w:rPr>
        <w:t>fråga,</w:t>
      </w:r>
      <w:r w:rsidR="007767C7">
        <w:rPr>
          <w:rFonts w:ascii="Arial" w:hAnsi="Arial" w:cs="Arial"/>
          <w:sz w:val="17"/>
          <w:szCs w:val="17"/>
          <w:lang w:val="sv-SE" w:eastAsia="de-CH"/>
        </w:rPr>
        <w:t xml:space="preserve"> ett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 klagomål eller en fråga angående våra elektroniska eller digitala tjänster, vänligen kontakta vår</w:t>
      </w:r>
      <w:r w:rsidR="00545DED">
        <w:rPr>
          <w:rFonts w:ascii="Arial" w:hAnsi="Arial" w:cs="Arial"/>
          <w:sz w:val="17"/>
          <w:szCs w:val="17"/>
          <w:lang w:val="sv-SE" w:eastAsia="de-CH"/>
        </w:rPr>
        <w:t>t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 dataskyddsombud på </w:t>
      </w:r>
      <w:hyperlink r:id="rId16" w:history="1">
        <w:r w:rsidRPr="0035443E">
          <w:rPr>
            <w:rStyle w:val="Hyperlink"/>
            <w:rFonts w:ascii="Arial" w:hAnsi="Arial" w:cs="Arial"/>
            <w:sz w:val="17"/>
            <w:szCs w:val="17"/>
            <w:lang w:val="sv-SE" w:eastAsia="de-CH"/>
          </w:rPr>
          <w:t>se-DPO@hilti.com</w:t>
        </w:r>
      </w:hyperlink>
    </w:p>
    <w:p w14:paraId="49A74056" w14:textId="305BF00C" w:rsid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</w:p>
    <w:p w14:paraId="5214B6CD" w14:textId="24F6BF90" w:rsid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  <w:r w:rsidRPr="005D21EF">
        <w:rPr>
          <w:rFonts w:ascii="Arial" w:hAnsi="Arial" w:cs="Arial"/>
          <w:sz w:val="17"/>
          <w:szCs w:val="17"/>
          <w:lang w:val="sv-SE" w:eastAsia="de-CH"/>
        </w:rPr>
        <w:t>Om inte annat anges är Hilti personuppgiftsansvarig för personuppgifter som</w:t>
      </w:r>
      <w:r w:rsidR="00370426" w:rsidRPr="005D21EF">
        <w:rPr>
          <w:rFonts w:ascii="Arial" w:hAnsi="Arial" w:cs="Arial"/>
          <w:sz w:val="17"/>
          <w:szCs w:val="17"/>
          <w:lang w:val="sv-SE" w:eastAsia="de-CH"/>
        </w:rPr>
        <w:t xml:space="preserve"> vi samlar in genom tjänsterna</w:t>
      </w:r>
      <w:r w:rsidR="005D21EF" w:rsidRPr="005D21EF">
        <w:rPr>
          <w:rFonts w:ascii="Arial" w:hAnsi="Arial" w:cs="Arial"/>
          <w:sz w:val="17"/>
          <w:szCs w:val="17"/>
          <w:lang w:val="sv-SE" w:eastAsia="de-CH"/>
        </w:rPr>
        <w:t>, i enlighet med</w:t>
      </w:r>
      <w:r w:rsidRPr="005D21EF">
        <w:rPr>
          <w:rFonts w:ascii="Arial" w:hAnsi="Arial" w:cs="Arial"/>
          <w:sz w:val="17"/>
          <w:szCs w:val="17"/>
          <w:lang w:val="sv-SE" w:eastAsia="de-CH"/>
        </w:rPr>
        <w:t xml:space="preserve"> dessa villkor.</w:t>
      </w:r>
    </w:p>
    <w:p w14:paraId="1034D57D" w14:textId="55EEE491" w:rsid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</w:p>
    <w:p w14:paraId="48C36571" w14:textId="52875DED" w:rsid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  <w:r>
        <w:rPr>
          <w:rFonts w:ascii="Arial" w:hAnsi="Arial" w:cs="Arial"/>
          <w:sz w:val="17"/>
          <w:szCs w:val="17"/>
          <w:lang w:val="sv-SE" w:eastAsia="de-CH"/>
        </w:rPr>
        <w:t xml:space="preserve">Adressen till vårt huvudkontor är: </w:t>
      </w:r>
    </w:p>
    <w:p w14:paraId="2E2B340D" w14:textId="356B403D" w:rsid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en-US" w:eastAsia="de-CH"/>
        </w:rPr>
      </w:pPr>
      <w:r w:rsidRPr="0035443E">
        <w:rPr>
          <w:rFonts w:ascii="Arial" w:hAnsi="Arial" w:cs="Arial"/>
          <w:sz w:val="17"/>
          <w:szCs w:val="17"/>
          <w:lang w:val="en-US" w:eastAsia="de-CH"/>
        </w:rPr>
        <w:t>Hilti AG, Feldkircherstrasse 100, 9494 Schaan Liechtenstein.</w:t>
      </w:r>
    </w:p>
    <w:p w14:paraId="6E8C2F50" w14:textId="6F0C817D" w:rsid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en-US" w:eastAsia="de-CH"/>
        </w:rPr>
      </w:pPr>
    </w:p>
    <w:p w14:paraId="4DD07A7E" w14:textId="320C0125" w:rsidR="0035443E" w:rsidRPr="008E543F" w:rsidRDefault="00925C67" w:rsidP="0035443E">
      <w:pPr>
        <w:spacing w:after="0" w:line="240" w:lineRule="auto"/>
        <w:rPr>
          <w:rFonts w:ascii="Arial" w:hAnsi="Arial" w:cs="Arial"/>
          <w:b/>
          <w:sz w:val="17"/>
          <w:szCs w:val="17"/>
          <w:lang w:val="sv-SE" w:eastAsia="de-CH"/>
        </w:rPr>
      </w:pPr>
      <w:r>
        <w:rPr>
          <w:rFonts w:ascii="Arial" w:hAnsi="Arial" w:cs="Arial"/>
          <w:b/>
          <w:sz w:val="17"/>
          <w:szCs w:val="17"/>
          <w:lang w:val="sv-SE" w:eastAsia="de-CH"/>
        </w:rPr>
        <w:t>Utfästelser</w:t>
      </w:r>
      <w:r w:rsidR="0035443E" w:rsidRPr="008E543F">
        <w:rPr>
          <w:rFonts w:ascii="Arial" w:hAnsi="Arial" w:cs="Arial"/>
          <w:b/>
          <w:sz w:val="17"/>
          <w:szCs w:val="17"/>
          <w:lang w:val="sv-SE" w:eastAsia="de-CH"/>
        </w:rPr>
        <w:t xml:space="preserve"> och garantier</w:t>
      </w:r>
    </w:p>
    <w:p w14:paraId="65CD107E" w14:textId="2674C543" w:rsidR="0035443E" w:rsidRP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  <w:r w:rsidRPr="0035443E">
        <w:rPr>
          <w:rFonts w:ascii="Arial" w:hAnsi="Arial" w:cs="Arial"/>
          <w:sz w:val="17"/>
          <w:szCs w:val="17"/>
          <w:lang w:val="sv-SE" w:eastAsia="de-CH"/>
        </w:rPr>
        <w:t>Du garanterar härmed att (i)</w:t>
      </w:r>
      <w:r>
        <w:rPr>
          <w:rFonts w:ascii="Arial" w:hAnsi="Arial" w:cs="Arial"/>
          <w:sz w:val="17"/>
          <w:szCs w:val="17"/>
          <w:lang w:val="sv-SE" w:eastAsia="de-CH"/>
        </w:rPr>
        <w:t xml:space="preserve"> du är ensam</w:t>
      </w:r>
      <w:r w:rsidR="005D21EF">
        <w:rPr>
          <w:rFonts w:ascii="Arial" w:hAnsi="Arial" w:cs="Arial"/>
          <w:sz w:val="17"/>
          <w:szCs w:val="17"/>
          <w:lang w:val="sv-SE" w:eastAsia="de-CH"/>
        </w:rPr>
        <w:t>t</w:t>
      </w:r>
      <w:r>
        <w:rPr>
          <w:rFonts w:ascii="Arial" w:hAnsi="Arial" w:cs="Arial"/>
          <w:sz w:val="17"/>
          <w:szCs w:val="17"/>
          <w:lang w:val="sv-SE" w:eastAsia="de-CH"/>
        </w:rPr>
        <w:t xml:space="preserve"> ansvarig för ditt A</w:t>
      </w:r>
      <w:r w:rsidRPr="0035443E">
        <w:rPr>
          <w:rFonts w:ascii="Arial" w:hAnsi="Arial" w:cs="Arial"/>
          <w:sz w:val="17"/>
          <w:szCs w:val="17"/>
          <w:lang w:val="sv-SE" w:eastAsia="de-CH"/>
        </w:rPr>
        <w:t>nvändarinnehåll, (ii) du äger al</w:t>
      </w:r>
      <w:r w:rsidR="006D00A0">
        <w:rPr>
          <w:rFonts w:ascii="Arial" w:hAnsi="Arial" w:cs="Arial"/>
          <w:sz w:val="17"/>
          <w:szCs w:val="17"/>
          <w:lang w:val="sv-SE" w:eastAsia="de-CH"/>
        </w:rPr>
        <w:t>la rättigheter i och till ditt A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nvändarinnehåll och/eller har fått lämpliga rättigheter och </w:t>
      </w:r>
      <w:r w:rsidR="00BA5291">
        <w:rPr>
          <w:rFonts w:ascii="Arial" w:hAnsi="Arial" w:cs="Arial"/>
          <w:sz w:val="17"/>
          <w:szCs w:val="17"/>
          <w:lang w:val="sv-SE" w:eastAsia="de-CH"/>
        </w:rPr>
        <w:t>tillstånd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 från alla andra avbildade personer och upphovsrättsinnehavare (</w:t>
      </w:r>
      <w:r w:rsidR="00BA5291">
        <w:rPr>
          <w:rFonts w:ascii="Arial" w:hAnsi="Arial" w:cs="Arial"/>
          <w:sz w:val="17"/>
          <w:szCs w:val="17"/>
          <w:lang w:val="sv-SE" w:eastAsia="de-CH"/>
        </w:rPr>
        <w:t xml:space="preserve">avseende </w:t>
      </w:r>
      <w:r w:rsidRPr="0035443E">
        <w:rPr>
          <w:rFonts w:ascii="Arial" w:hAnsi="Arial" w:cs="Arial"/>
          <w:sz w:val="17"/>
          <w:szCs w:val="17"/>
          <w:lang w:val="sv-SE" w:eastAsia="de-CH"/>
        </w:rPr>
        <w:t>minderåriga</w:t>
      </w:r>
      <w:r>
        <w:rPr>
          <w:rFonts w:ascii="Arial" w:hAnsi="Arial" w:cs="Arial"/>
          <w:sz w:val="17"/>
          <w:szCs w:val="17"/>
          <w:lang w:val="sv-SE" w:eastAsia="de-CH"/>
        </w:rPr>
        <w:t>,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 samtyck</w:t>
      </w:r>
      <w:r>
        <w:rPr>
          <w:rFonts w:ascii="Arial" w:hAnsi="Arial" w:cs="Arial"/>
          <w:sz w:val="17"/>
          <w:szCs w:val="17"/>
          <w:lang w:val="sv-SE" w:eastAsia="de-CH"/>
        </w:rPr>
        <w:t xml:space="preserve">e från </w:t>
      </w:r>
      <w:r w:rsidR="007767C7">
        <w:rPr>
          <w:rFonts w:ascii="Arial" w:hAnsi="Arial" w:cs="Arial"/>
          <w:sz w:val="17"/>
          <w:szCs w:val="17"/>
          <w:lang w:val="sv-SE" w:eastAsia="de-CH"/>
        </w:rPr>
        <w:t>deras</w:t>
      </w:r>
      <w:r>
        <w:rPr>
          <w:rFonts w:ascii="Arial" w:hAnsi="Arial" w:cs="Arial"/>
          <w:sz w:val="17"/>
          <w:szCs w:val="17"/>
          <w:lang w:val="sv-SE" w:eastAsia="de-CH"/>
        </w:rPr>
        <w:t xml:space="preserve"> vårdnadshavare) och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/eller </w:t>
      </w:r>
      <w:r>
        <w:rPr>
          <w:rFonts w:ascii="Arial" w:hAnsi="Arial" w:cs="Arial"/>
          <w:sz w:val="17"/>
          <w:szCs w:val="17"/>
          <w:lang w:val="sv-SE" w:eastAsia="de-CH"/>
        </w:rPr>
        <w:t>entiteter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 som hävdar </w:t>
      </w:r>
      <w:r>
        <w:rPr>
          <w:rFonts w:ascii="Arial" w:hAnsi="Arial" w:cs="Arial"/>
          <w:sz w:val="17"/>
          <w:szCs w:val="17"/>
          <w:lang w:val="sv-SE" w:eastAsia="de-CH"/>
        </w:rPr>
        <w:t>eventuella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 rättigheter avseende sådant </w:t>
      </w:r>
      <w:r>
        <w:rPr>
          <w:rFonts w:ascii="Arial" w:hAnsi="Arial" w:cs="Arial"/>
          <w:sz w:val="17"/>
          <w:szCs w:val="17"/>
          <w:lang w:val="sv-SE" w:eastAsia="de-CH"/>
        </w:rPr>
        <w:t>A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nvändarinnehåll, och att Hilti har tillstånd att använda sådant </w:t>
      </w:r>
      <w:r>
        <w:rPr>
          <w:rFonts w:ascii="Arial" w:hAnsi="Arial" w:cs="Arial"/>
          <w:sz w:val="17"/>
          <w:szCs w:val="17"/>
          <w:lang w:val="sv-SE" w:eastAsia="de-CH"/>
        </w:rPr>
        <w:t>A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nvändarinnehåll (iii) Hiltis användning av ditt </w:t>
      </w:r>
      <w:r w:rsidR="0059155C">
        <w:rPr>
          <w:rFonts w:ascii="Arial" w:hAnsi="Arial" w:cs="Arial"/>
          <w:sz w:val="17"/>
          <w:szCs w:val="17"/>
          <w:lang w:val="sv-SE" w:eastAsia="de-CH"/>
        </w:rPr>
        <w:t>A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nvändarinnehåll som beskrivs häri </w:t>
      </w:r>
      <w:r w:rsidR="006D00A0" w:rsidRPr="0035443E">
        <w:rPr>
          <w:rFonts w:ascii="Arial" w:hAnsi="Arial" w:cs="Arial"/>
          <w:sz w:val="17"/>
          <w:szCs w:val="17"/>
          <w:lang w:val="sv-SE" w:eastAsia="de-CH"/>
        </w:rPr>
        <w:t xml:space="preserve">inte </w:t>
      </w:r>
      <w:r w:rsidRPr="0035443E">
        <w:rPr>
          <w:rFonts w:ascii="Arial" w:hAnsi="Arial" w:cs="Arial"/>
          <w:sz w:val="17"/>
          <w:szCs w:val="17"/>
          <w:lang w:val="sv-SE" w:eastAsia="de-CH"/>
        </w:rPr>
        <w:t>bryter mot</w:t>
      </w:r>
      <w:r w:rsidR="00BA5291">
        <w:rPr>
          <w:rFonts w:ascii="Arial" w:hAnsi="Arial" w:cs="Arial"/>
          <w:sz w:val="17"/>
          <w:szCs w:val="17"/>
          <w:lang w:val="sv-SE" w:eastAsia="de-CH"/>
        </w:rPr>
        <w:t xml:space="preserve"> eller inkräktar på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 någon tredje parts rättigheter och/eller tillämpliga lagar</w:t>
      </w:r>
      <w:r w:rsidR="00BA5291">
        <w:rPr>
          <w:rFonts w:ascii="Arial" w:hAnsi="Arial" w:cs="Arial"/>
          <w:sz w:val="17"/>
          <w:szCs w:val="17"/>
          <w:lang w:val="sv-SE" w:eastAsia="de-CH"/>
        </w:rPr>
        <w:t xml:space="preserve"> eller förordningar</w:t>
      </w:r>
      <w:r w:rsidRPr="0035443E">
        <w:rPr>
          <w:rFonts w:ascii="Arial" w:hAnsi="Arial" w:cs="Arial"/>
          <w:sz w:val="17"/>
          <w:szCs w:val="17"/>
          <w:lang w:val="sv-SE" w:eastAsia="de-CH"/>
        </w:rPr>
        <w:t>.</w:t>
      </w:r>
    </w:p>
    <w:p w14:paraId="49E22FBD" w14:textId="29B17ABF" w:rsid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Du samtycker till att </w:t>
      </w:r>
      <w:r w:rsidR="006D00A0">
        <w:rPr>
          <w:rFonts w:ascii="Arial" w:hAnsi="Arial" w:cs="Arial"/>
          <w:sz w:val="17"/>
          <w:szCs w:val="17"/>
          <w:lang w:val="sv-SE" w:eastAsia="de-CH"/>
        </w:rPr>
        <w:t>hålla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 Hilti </w:t>
      </w:r>
      <w:r w:rsidR="006D00A0">
        <w:rPr>
          <w:rFonts w:ascii="Arial" w:hAnsi="Arial" w:cs="Arial"/>
          <w:sz w:val="17"/>
          <w:szCs w:val="17"/>
          <w:lang w:val="sv-SE" w:eastAsia="de-CH"/>
        </w:rPr>
        <w:t xml:space="preserve">skadeslöst </w:t>
      </w:r>
      <w:r>
        <w:rPr>
          <w:rFonts w:ascii="Arial" w:hAnsi="Arial" w:cs="Arial"/>
          <w:sz w:val="17"/>
          <w:szCs w:val="17"/>
          <w:lang w:val="sv-SE" w:eastAsia="de-CH"/>
        </w:rPr>
        <w:t>för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 förlust, ansvar, anspråk eller krav som görs av tredje part som härrör från: ditt </w:t>
      </w:r>
      <w:r>
        <w:rPr>
          <w:rFonts w:ascii="Arial" w:hAnsi="Arial" w:cs="Arial"/>
          <w:sz w:val="17"/>
          <w:szCs w:val="17"/>
          <w:lang w:val="sv-SE" w:eastAsia="de-CH"/>
        </w:rPr>
        <w:t>A</w:t>
      </w:r>
      <w:r w:rsidRPr="0035443E">
        <w:rPr>
          <w:rFonts w:ascii="Arial" w:hAnsi="Arial" w:cs="Arial"/>
          <w:sz w:val="17"/>
          <w:szCs w:val="17"/>
          <w:lang w:val="sv-SE" w:eastAsia="de-CH"/>
        </w:rPr>
        <w:t>nvändarinnehåll och/eller di</w:t>
      </w:r>
      <w:r w:rsidR="00BA5291">
        <w:rPr>
          <w:rFonts w:ascii="Arial" w:hAnsi="Arial" w:cs="Arial"/>
          <w:sz w:val="17"/>
          <w:szCs w:val="17"/>
          <w:lang w:val="sv-SE" w:eastAsia="de-CH"/>
        </w:rPr>
        <w:t>n överträdelse av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 dessa </w:t>
      </w:r>
      <w:r w:rsidR="0059155C">
        <w:rPr>
          <w:rFonts w:ascii="Arial" w:hAnsi="Arial" w:cs="Arial"/>
          <w:sz w:val="17"/>
          <w:szCs w:val="17"/>
          <w:lang w:val="sv-SE" w:eastAsia="de-CH"/>
        </w:rPr>
        <w:t>V</w:t>
      </w:r>
      <w:r w:rsidRPr="0035443E">
        <w:rPr>
          <w:rFonts w:ascii="Arial" w:hAnsi="Arial" w:cs="Arial"/>
          <w:sz w:val="17"/>
          <w:szCs w:val="17"/>
          <w:lang w:val="sv-SE" w:eastAsia="de-CH"/>
        </w:rPr>
        <w:t>illkor.</w:t>
      </w:r>
    </w:p>
    <w:p w14:paraId="795C6C5F" w14:textId="69B68201" w:rsid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</w:p>
    <w:p w14:paraId="19A64632" w14:textId="0C15C840" w:rsidR="0035443E" w:rsidRPr="0035443E" w:rsidRDefault="0035443E" w:rsidP="0035443E">
      <w:pPr>
        <w:spacing w:after="0" w:line="240" w:lineRule="auto"/>
        <w:rPr>
          <w:rFonts w:ascii="Arial" w:hAnsi="Arial" w:cs="Arial"/>
          <w:b/>
          <w:sz w:val="17"/>
          <w:szCs w:val="17"/>
          <w:lang w:val="sv-SE" w:eastAsia="de-CH"/>
        </w:rPr>
      </w:pPr>
      <w:r w:rsidRPr="0035443E">
        <w:rPr>
          <w:rFonts w:ascii="Arial" w:hAnsi="Arial" w:cs="Arial"/>
          <w:b/>
          <w:sz w:val="17"/>
          <w:szCs w:val="17"/>
          <w:lang w:val="sv-SE" w:eastAsia="de-CH"/>
        </w:rPr>
        <w:t>Personuppgifter</w:t>
      </w:r>
    </w:p>
    <w:p w14:paraId="3AAFE5EA" w14:textId="5CF1C219" w:rsid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Hiltis </w:t>
      </w:r>
      <w:r w:rsidR="00991556">
        <w:rPr>
          <w:rFonts w:ascii="Arial" w:hAnsi="Arial" w:cs="Arial"/>
          <w:sz w:val="17"/>
          <w:szCs w:val="17"/>
          <w:lang w:val="sv-SE" w:eastAsia="de-CH"/>
        </w:rPr>
        <w:t xml:space="preserve">datalagringsplatser 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väljs för att </w:t>
      </w:r>
      <w:r w:rsidR="007767C7">
        <w:rPr>
          <w:rFonts w:ascii="Arial" w:hAnsi="Arial" w:cs="Arial"/>
          <w:sz w:val="17"/>
          <w:szCs w:val="17"/>
          <w:lang w:val="sv-SE" w:eastAsia="de-CH"/>
        </w:rPr>
        <w:t>fungera</w:t>
      </w:r>
      <w:r w:rsidR="00F65C31">
        <w:rPr>
          <w:rFonts w:ascii="Arial" w:hAnsi="Arial" w:cs="Arial"/>
          <w:sz w:val="17"/>
          <w:szCs w:val="17"/>
          <w:lang w:val="sv-SE" w:eastAsia="de-CH"/>
        </w:rPr>
        <w:t xml:space="preserve"> effektivt, 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förbättra prestanda och för att </w:t>
      </w:r>
      <w:r w:rsidR="006D00A0" w:rsidRPr="006D00A0">
        <w:rPr>
          <w:rFonts w:ascii="Arial" w:hAnsi="Arial" w:cs="Arial"/>
          <w:sz w:val="17"/>
          <w:szCs w:val="17"/>
          <w:lang w:val="sv-SE" w:eastAsia="de-CH"/>
        </w:rPr>
        <w:t xml:space="preserve">skapa </w:t>
      </w:r>
      <w:r w:rsidR="00991556">
        <w:rPr>
          <w:rFonts w:ascii="Arial" w:hAnsi="Arial" w:cs="Arial"/>
          <w:sz w:val="17"/>
          <w:szCs w:val="17"/>
          <w:lang w:val="sv-SE" w:eastAsia="de-CH"/>
        </w:rPr>
        <w:t>överskott</w:t>
      </w:r>
      <w:r w:rsidR="006D00A0" w:rsidRPr="006D00A0">
        <w:rPr>
          <w:rFonts w:ascii="Arial" w:hAnsi="Arial" w:cs="Arial"/>
          <w:sz w:val="17"/>
          <w:szCs w:val="17"/>
          <w:lang w:val="sv-SE" w:eastAsia="de-CH"/>
        </w:rPr>
        <w:t xml:space="preserve"> </w:t>
      </w:r>
      <w:r w:rsidR="007767C7">
        <w:rPr>
          <w:rFonts w:ascii="Arial" w:hAnsi="Arial" w:cs="Arial"/>
          <w:sz w:val="17"/>
          <w:szCs w:val="17"/>
          <w:lang w:val="sv-SE" w:eastAsia="de-CH"/>
        </w:rPr>
        <w:t>i syfte</w:t>
      </w:r>
      <w:r w:rsidR="006D00A0" w:rsidRPr="006D00A0">
        <w:rPr>
          <w:rFonts w:ascii="Arial" w:hAnsi="Arial" w:cs="Arial"/>
          <w:sz w:val="17"/>
          <w:szCs w:val="17"/>
          <w:lang w:val="sv-SE" w:eastAsia="de-CH"/>
        </w:rPr>
        <w:t xml:space="preserve"> att skydda informationen </w:t>
      </w:r>
      <w:r w:rsidR="007767C7">
        <w:rPr>
          <w:rFonts w:ascii="Arial" w:hAnsi="Arial" w:cs="Arial"/>
          <w:sz w:val="17"/>
          <w:szCs w:val="17"/>
          <w:lang w:val="sv-SE" w:eastAsia="de-CH"/>
        </w:rPr>
        <w:t>vid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 </w:t>
      </w:r>
      <w:r w:rsidR="00CD6E1A">
        <w:rPr>
          <w:rFonts w:ascii="Arial" w:hAnsi="Arial" w:cs="Arial"/>
          <w:sz w:val="17"/>
          <w:szCs w:val="17"/>
          <w:lang w:val="sv-SE" w:eastAsia="de-CH"/>
        </w:rPr>
        <w:t xml:space="preserve">strömavbrott eller </w:t>
      </w:r>
      <w:r w:rsidR="00F65C31">
        <w:rPr>
          <w:rFonts w:ascii="Arial" w:hAnsi="Arial" w:cs="Arial"/>
          <w:sz w:val="17"/>
          <w:szCs w:val="17"/>
          <w:lang w:val="sv-SE" w:eastAsia="de-CH"/>
        </w:rPr>
        <w:t>dylikt</w:t>
      </w:r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. Vi vidtar åtgärder för att säkerställa att de uppgifter vi samlar in behandlas i enlighet med bestämmelserna i vår </w:t>
      </w:r>
      <w:hyperlink r:id="rId17" w:history="1">
        <w:r w:rsidR="00991556" w:rsidRPr="007767C7">
          <w:rPr>
            <w:rStyle w:val="Hyperlink"/>
            <w:rFonts w:ascii="Arial" w:hAnsi="Arial" w:cs="Arial"/>
            <w:sz w:val="17"/>
            <w:szCs w:val="17"/>
            <w:lang w:val="sv-SE" w:eastAsia="de-CH"/>
          </w:rPr>
          <w:t>I</w:t>
        </w:r>
        <w:r w:rsidRPr="007767C7">
          <w:rPr>
            <w:rStyle w:val="Hyperlink"/>
            <w:rFonts w:ascii="Arial" w:hAnsi="Arial" w:cs="Arial"/>
            <w:sz w:val="17"/>
            <w:szCs w:val="17"/>
            <w:lang w:val="sv-SE" w:eastAsia="de-CH"/>
          </w:rPr>
          <w:t>ntegritetspolicy</w:t>
        </w:r>
      </w:hyperlink>
      <w:r w:rsidRPr="0035443E">
        <w:rPr>
          <w:rFonts w:ascii="Arial" w:hAnsi="Arial" w:cs="Arial"/>
          <w:sz w:val="17"/>
          <w:szCs w:val="17"/>
          <w:lang w:val="sv-SE" w:eastAsia="de-CH"/>
        </w:rPr>
        <w:t xml:space="preserve"> och </w:t>
      </w:r>
      <w:r w:rsidR="006D00A0" w:rsidRPr="006D00A0">
        <w:rPr>
          <w:rFonts w:ascii="Arial" w:hAnsi="Arial" w:cs="Arial"/>
          <w:sz w:val="17"/>
          <w:szCs w:val="17"/>
          <w:lang w:val="sv-SE" w:eastAsia="de-CH"/>
        </w:rPr>
        <w:t xml:space="preserve">de krav som ställs enligt tillämplig lag där </w:t>
      </w:r>
      <w:r w:rsidR="006D00A0">
        <w:rPr>
          <w:rFonts w:ascii="Arial" w:hAnsi="Arial" w:cs="Arial"/>
          <w:sz w:val="17"/>
          <w:szCs w:val="17"/>
          <w:lang w:val="sv-SE" w:eastAsia="de-CH"/>
        </w:rPr>
        <w:t>personuppgifterna</w:t>
      </w:r>
      <w:r w:rsidR="006D00A0" w:rsidRPr="006D00A0">
        <w:rPr>
          <w:rFonts w:ascii="Arial" w:hAnsi="Arial" w:cs="Arial"/>
          <w:sz w:val="17"/>
          <w:szCs w:val="17"/>
          <w:lang w:val="sv-SE" w:eastAsia="de-CH"/>
        </w:rPr>
        <w:t xml:space="preserve"> </w:t>
      </w:r>
      <w:r w:rsidR="00991556">
        <w:rPr>
          <w:rFonts w:ascii="Arial" w:hAnsi="Arial" w:cs="Arial"/>
          <w:sz w:val="17"/>
          <w:szCs w:val="17"/>
          <w:lang w:val="sv-SE" w:eastAsia="de-CH"/>
        </w:rPr>
        <w:t>är lokaliserade</w:t>
      </w:r>
      <w:r w:rsidR="006D00A0" w:rsidRPr="006D00A0">
        <w:rPr>
          <w:rFonts w:ascii="Arial" w:hAnsi="Arial" w:cs="Arial"/>
          <w:sz w:val="17"/>
          <w:szCs w:val="17"/>
          <w:lang w:val="sv-SE" w:eastAsia="de-CH"/>
        </w:rPr>
        <w:t>.</w:t>
      </w:r>
    </w:p>
    <w:p w14:paraId="5D38ADD3" w14:textId="62715F93" w:rsidR="00CD6E1A" w:rsidRDefault="00CD6E1A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</w:p>
    <w:p w14:paraId="326C8822" w14:textId="2136D8F7" w:rsidR="00CD6E1A" w:rsidRDefault="00CD6E1A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  <w:r w:rsidRPr="00CD6E1A">
        <w:rPr>
          <w:rFonts w:ascii="Arial" w:hAnsi="Arial" w:cs="Arial"/>
          <w:sz w:val="17"/>
          <w:szCs w:val="17"/>
          <w:lang w:val="sv-SE" w:eastAsia="de-CH"/>
        </w:rPr>
        <w:t>Det är Hiltis policy att endast behandla dina personuppgifter i länder där tillämpliga dataskyddslagar ger samma</w:t>
      </w:r>
      <w:r>
        <w:rPr>
          <w:rFonts w:ascii="Arial" w:hAnsi="Arial" w:cs="Arial"/>
          <w:sz w:val="17"/>
          <w:szCs w:val="17"/>
          <w:lang w:val="sv-SE" w:eastAsia="de-CH"/>
        </w:rPr>
        <w:t xml:space="preserve"> grad av dataskydd som inom EU/</w:t>
      </w:r>
      <w:r w:rsidRPr="00CD6E1A">
        <w:rPr>
          <w:rFonts w:ascii="Arial" w:hAnsi="Arial" w:cs="Arial"/>
          <w:sz w:val="17"/>
          <w:szCs w:val="17"/>
          <w:lang w:val="sv-SE" w:eastAsia="de-CH"/>
        </w:rPr>
        <w:t>EES eller Schwe</w:t>
      </w:r>
      <w:r w:rsidR="00A263F6">
        <w:rPr>
          <w:rFonts w:ascii="Arial" w:hAnsi="Arial" w:cs="Arial"/>
          <w:sz w:val="17"/>
          <w:szCs w:val="17"/>
          <w:lang w:val="sv-SE" w:eastAsia="de-CH"/>
        </w:rPr>
        <w:t xml:space="preserve">iz eller ger samma skyddsnivå </w:t>
      </w:r>
      <w:r w:rsidR="006F4A57">
        <w:rPr>
          <w:rFonts w:ascii="Arial" w:hAnsi="Arial" w:cs="Arial"/>
          <w:sz w:val="17"/>
          <w:szCs w:val="17"/>
          <w:lang w:val="sv-SE" w:eastAsia="de-CH"/>
        </w:rPr>
        <w:t>på grund av</w:t>
      </w:r>
      <w:r w:rsidR="00A263F6">
        <w:rPr>
          <w:rFonts w:ascii="Arial" w:hAnsi="Arial" w:cs="Arial"/>
          <w:sz w:val="17"/>
          <w:szCs w:val="17"/>
          <w:lang w:val="sv-SE" w:eastAsia="de-CH"/>
        </w:rPr>
        <w:t xml:space="preserve"> beslut om adekva</w:t>
      </w:r>
      <w:r w:rsidR="006F4A57">
        <w:rPr>
          <w:rFonts w:ascii="Arial" w:hAnsi="Arial" w:cs="Arial"/>
          <w:sz w:val="17"/>
          <w:szCs w:val="17"/>
          <w:lang w:val="sv-SE" w:eastAsia="de-CH"/>
        </w:rPr>
        <w:t xml:space="preserve">t skyddsnivå </w:t>
      </w:r>
      <w:r w:rsidR="00A263F6">
        <w:rPr>
          <w:rFonts w:ascii="Arial" w:hAnsi="Arial" w:cs="Arial"/>
          <w:sz w:val="17"/>
          <w:szCs w:val="17"/>
          <w:lang w:val="sv-SE" w:eastAsia="de-CH"/>
        </w:rPr>
        <w:t>från</w:t>
      </w:r>
      <w:r w:rsidRPr="00CD6E1A">
        <w:rPr>
          <w:rFonts w:ascii="Arial" w:hAnsi="Arial" w:cs="Arial"/>
          <w:sz w:val="17"/>
          <w:szCs w:val="17"/>
          <w:lang w:val="sv-SE" w:eastAsia="de-CH"/>
        </w:rPr>
        <w:t xml:space="preserve"> Europeiska kommissionen.</w:t>
      </w:r>
    </w:p>
    <w:p w14:paraId="5C71F88B" w14:textId="1B58CC2F" w:rsidR="00A263F6" w:rsidRDefault="00A263F6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</w:p>
    <w:p w14:paraId="389DD8D4" w14:textId="764FFAE1" w:rsidR="00A263F6" w:rsidRDefault="00A263F6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  <w:r w:rsidRPr="00A263F6">
        <w:rPr>
          <w:rFonts w:ascii="Arial" w:hAnsi="Arial" w:cs="Arial"/>
          <w:sz w:val="17"/>
          <w:szCs w:val="17"/>
          <w:lang w:val="sv-SE" w:eastAsia="de-CH"/>
        </w:rPr>
        <w:t xml:space="preserve">I den utsträckning det är tekniskt möjligt strävar Hilti i alla sina Hilti-tjänster, webbplatser och appar att inte lagra personuppgifter längre än nödvändigt för de beskrivna </w:t>
      </w:r>
      <w:r w:rsidR="0010544D" w:rsidRPr="0010544D">
        <w:rPr>
          <w:rFonts w:ascii="Arial" w:hAnsi="Arial" w:cs="Arial"/>
          <w:sz w:val="17"/>
          <w:szCs w:val="17"/>
          <w:lang w:val="sv-SE" w:eastAsia="de-CH"/>
        </w:rPr>
        <w:t>ändamål</w:t>
      </w:r>
      <w:r w:rsidR="006F4A57">
        <w:rPr>
          <w:rFonts w:ascii="Arial" w:hAnsi="Arial" w:cs="Arial"/>
          <w:sz w:val="17"/>
          <w:szCs w:val="17"/>
          <w:lang w:val="sv-SE" w:eastAsia="de-CH"/>
        </w:rPr>
        <w:t>en</w:t>
      </w:r>
      <w:r w:rsidRPr="00A263F6">
        <w:rPr>
          <w:rFonts w:ascii="Arial" w:hAnsi="Arial" w:cs="Arial"/>
          <w:sz w:val="17"/>
          <w:szCs w:val="17"/>
          <w:lang w:val="sv-SE" w:eastAsia="de-CH"/>
        </w:rPr>
        <w:t xml:space="preserve"> eller </w:t>
      </w:r>
      <w:r w:rsidR="0010544D">
        <w:rPr>
          <w:rFonts w:ascii="Arial" w:hAnsi="Arial" w:cs="Arial"/>
          <w:sz w:val="17"/>
          <w:szCs w:val="17"/>
          <w:lang w:val="sv-SE" w:eastAsia="de-CH"/>
        </w:rPr>
        <w:t xml:space="preserve">så länge </w:t>
      </w:r>
      <w:r w:rsidRPr="00A263F6">
        <w:rPr>
          <w:rFonts w:ascii="Arial" w:hAnsi="Arial" w:cs="Arial"/>
          <w:sz w:val="17"/>
          <w:szCs w:val="17"/>
          <w:lang w:val="sv-SE" w:eastAsia="de-CH"/>
        </w:rPr>
        <w:t>som krävs eller tillåts enligt tillämplig lag.</w:t>
      </w:r>
    </w:p>
    <w:p w14:paraId="19FEBA55" w14:textId="5C3F159C" w:rsidR="00A263F6" w:rsidRDefault="00A263F6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</w:p>
    <w:p w14:paraId="7B2CED7E" w14:textId="1BE59E09" w:rsidR="00A263F6" w:rsidRPr="0035443E" w:rsidRDefault="00545DED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  <w:r>
        <w:rPr>
          <w:rFonts w:ascii="Arial" w:hAnsi="Arial" w:cs="Arial"/>
          <w:sz w:val="17"/>
          <w:szCs w:val="17"/>
          <w:lang w:val="sv-SE" w:eastAsia="de-CH"/>
        </w:rPr>
        <w:t xml:space="preserve">I enlighet med </w:t>
      </w:r>
      <w:r w:rsidR="00A263F6" w:rsidRPr="00A263F6">
        <w:rPr>
          <w:rFonts w:ascii="Arial" w:hAnsi="Arial" w:cs="Arial"/>
          <w:sz w:val="17"/>
          <w:szCs w:val="17"/>
          <w:lang w:val="sv-SE" w:eastAsia="de-CH"/>
        </w:rPr>
        <w:t xml:space="preserve">den allmänna dataskyddsförordningen (GDPR) är den lagliga grund </w:t>
      </w:r>
      <w:r w:rsidR="0010544D">
        <w:rPr>
          <w:rFonts w:ascii="Arial" w:hAnsi="Arial" w:cs="Arial"/>
          <w:sz w:val="17"/>
          <w:szCs w:val="17"/>
          <w:lang w:val="sv-SE" w:eastAsia="de-CH"/>
        </w:rPr>
        <w:t>på vilken vi</w:t>
      </w:r>
      <w:r w:rsidR="00A263F6" w:rsidRPr="00A263F6">
        <w:rPr>
          <w:rFonts w:ascii="Arial" w:hAnsi="Arial" w:cs="Arial"/>
          <w:sz w:val="17"/>
          <w:szCs w:val="17"/>
          <w:lang w:val="sv-SE" w:eastAsia="de-CH"/>
        </w:rPr>
        <w:t xml:space="preserve"> behandla</w:t>
      </w:r>
      <w:r w:rsidR="0010544D">
        <w:rPr>
          <w:rFonts w:ascii="Arial" w:hAnsi="Arial" w:cs="Arial"/>
          <w:sz w:val="17"/>
          <w:szCs w:val="17"/>
          <w:lang w:val="sv-SE" w:eastAsia="de-CH"/>
        </w:rPr>
        <w:t>r</w:t>
      </w:r>
      <w:r w:rsidR="00A263F6" w:rsidRPr="00A263F6">
        <w:rPr>
          <w:rFonts w:ascii="Arial" w:hAnsi="Arial" w:cs="Arial"/>
          <w:sz w:val="17"/>
          <w:szCs w:val="17"/>
          <w:lang w:val="sv-SE" w:eastAsia="de-CH"/>
        </w:rPr>
        <w:t xml:space="preserve"> dina personuppgifter </w:t>
      </w:r>
      <w:r w:rsidR="00EC3F73">
        <w:rPr>
          <w:rFonts w:ascii="Arial" w:hAnsi="Arial" w:cs="Arial"/>
          <w:sz w:val="17"/>
          <w:szCs w:val="17"/>
          <w:lang w:val="sv-SE" w:eastAsia="de-CH"/>
        </w:rPr>
        <w:t>s</w:t>
      </w:r>
      <w:r w:rsidR="00A263F6" w:rsidRPr="00A263F6">
        <w:rPr>
          <w:rFonts w:ascii="Arial" w:hAnsi="Arial" w:cs="Arial"/>
          <w:sz w:val="17"/>
          <w:szCs w:val="17"/>
          <w:lang w:val="sv-SE" w:eastAsia="de-CH"/>
        </w:rPr>
        <w:t>amtycke</w:t>
      </w:r>
      <w:r w:rsidR="00EC3F73">
        <w:rPr>
          <w:rFonts w:ascii="Arial" w:hAnsi="Arial" w:cs="Arial"/>
          <w:sz w:val="17"/>
          <w:szCs w:val="17"/>
          <w:lang w:val="sv-SE" w:eastAsia="de-CH"/>
        </w:rPr>
        <w:t xml:space="preserve"> enligt </w:t>
      </w:r>
      <w:r w:rsidR="00A263F6" w:rsidRPr="00A263F6">
        <w:rPr>
          <w:rFonts w:ascii="Arial" w:hAnsi="Arial" w:cs="Arial"/>
          <w:sz w:val="17"/>
          <w:szCs w:val="17"/>
          <w:lang w:val="sv-SE" w:eastAsia="de-CH"/>
        </w:rPr>
        <w:t xml:space="preserve"> art. 6 (1) (a) GDPR. Hilti kommer att behålla dina personuppgifter under tre år efter senaste </w:t>
      </w:r>
      <w:r w:rsidR="00A263F6" w:rsidRPr="006F0551">
        <w:rPr>
          <w:rFonts w:ascii="Arial" w:hAnsi="Arial" w:cs="Arial"/>
          <w:sz w:val="17"/>
          <w:szCs w:val="17"/>
          <w:lang w:val="sv-SE" w:eastAsia="de-CH"/>
        </w:rPr>
        <w:t>direktkontakt</w:t>
      </w:r>
      <w:r w:rsidR="00A263F6" w:rsidRPr="00A263F6">
        <w:rPr>
          <w:rFonts w:ascii="Arial" w:hAnsi="Arial" w:cs="Arial"/>
          <w:sz w:val="17"/>
          <w:szCs w:val="17"/>
          <w:lang w:val="sv-SE" w:eastAsia="de-CH"/>
        </w:rPr>
        <w:t xml:space="preserve">. Behandlingsändamål, kategorier av personuppgifter som behandlats och tredjepartsleverantörer anges under vår </w:t>
      </w:r>
      <w:hyperlink r:id="rId18" w:history="1">
        <w:r w:rsidR="00991556" w:rsidRPr="007767C7">
          <w:rPr>
            <w:rStyle w:val="Hyperlink"/>
            <w:rFonts w:ascii="Arial" w:hAnsi="Arial" w:cs="Arial"/>
            <w:sz w:val="17"/>
            <w:szCs w:val="17"/>
            <w:lang w:val="sv-SE" w:eastAsia="de-CH"/>
          </w:rPr>
          <w:t>I</w:t>
        </w:r>
        <w:r w:rsidR="00A263F6" w:rsidRPr="007767C7">
          <w:rPr>
            <w:rStyle w:val="Hyperlink"/>
            <w:rFonts w:ascii="Arial" w:hAnsi="Arial" w:cs="Arial"/>
            <w:sz w:val="17"/>
            <w:szCs w:val="17"/>
            <w:lang w:val="sv-SE" w:eastAsia="de-CH"/>
          </w:rPr>
          <w:t>ntegritetspolicy</w:t>
        </w:r>
      </w:hyperlink>
      <w:r w:rsidR="00A263F6" w:rsidRPr="00A263F6">
        <w:rPr>
          <w:rFonts w:ascii="Arial" w:hAnsi="Arial" w:cs="Arial"/>
          <w:sz w:val="17"/>
          <w:szCs w:val="17"/>
          <w:lang w:val="sv-SE" w:eastAsia="de-CH"/>
        </w:rPr>
        <w:t>.</w:t>
      </w:r>
    </w:p>
    <w:p w14:paraId="7FCE2873" w14:textId="39C7D659" w:rsidR="0035443E" w:rsidRDefault="0035443E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</w:p>
    <w:p w14:paraId="4276F13E" w14:textId="29CEDB05" w:rsidR="00545DED" w:rsidRDefault="00545DED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  <w:r w:rsidRPr="00545DED">
        <w:rPr>
          <w:rFonts w:ascii="Arial" w:hAnsi="Arial" w:cs="Arial"/>
          <w:sz w:val="17"/>
          <w:szCs w:val="17"/>
          <w:lang w:val="sv-SE" w:eastAsia="de-CH"/>
        </w:rPr>
        <w:t xml:space="preserve">Våra tjänster, webbplatser och appar kan innehålla länkar till andra tjänster, webbplatser och appar av </w:t>
      </w:r>
      <w:r w:rsidR="00EC3F73">
        <w:rPr>
          <w:rFonts w:ascii="Arial" w:hAnsi="Arial" w:cs="Arial"/>
          <w:sz w:val="17"/>
          <w:szCs w:val="17"/>
          <w:lang w:val="sv-SE" w:eastAsia="de-CH"/>
        </w:rPr>
        <w:t xml:space="preserve">intresse. Om och </w:t>
      </w:r>
      <w:r w:rsidRPr="00545DED">
        <w:rPr>
          <w:rFonts w:ascii="Arial" w:hAnsi="Arial" w:cs="Arial"/>
          <w:sz w:val="17"/>
          <w:szCs w:val="17"/>
          <w:lang w:val="sv-SE" w:eastAsia="de-CH"/>
        </w:rPr>
        <w:t>när du har an</w:t>
      </w:r>
      <w:r w:rsidR="00672004">
        <w:rPr>
          <w:rFonts w:ascii="Arial" w:hAnsi="Arial" w:cs="Arial"/>
          <w:sz w:val="17"/>
          <w:szCs w:val="17"/>
          <w:lang w:val="sv-SE" w:eastAsia="de-CH"/>
        </w:rPr>
        <w:t>vänt dessa länkar lämnar du våra tjänster</w:t>
      </w:r>
      <w:r w:rsidRPr="00545DED">
        <w:rPr>
          <w:rFonts w:ascii="Arial" w:hAnsi="Arial" w:cs="Arial"/>
          <w:sz w:val="17"/>
          <w:szCs w:val="17"/>
          <w:lang w:val="sv-SE" w:eastAsia="de-CH"/>
        </w:rPr>
        <w:t xml:space="preserve">. När du besöker sådana andra </w:t>
      </w:r>
      <w:r w:rsidRPr="00545DED">
        <w:rPr>
          <w:rFonts w:ascii="Arial" w:hAnsi="Arial" w:cs="Arial"/>
          <w:sz w:val="17"/>
          <w:szCs w:val="17"/>
          <w:lang w:val="sv-SE" w:eastAsia="de-CH"/>
        </w:rPr>
        <w:lastRenderedPageBreak/>
        <w:t xml:space="preserve">tjänster, webbplatser och appar </w:t>
      </w:r>
      <w:r w:rsidR="0010544D" w:rsidRPr="0010544D">
        <w:rPr>
          <w:rFonts w:ascii="Arial" w:hAnsi="Arial" w:cs="Arial"/>
          <w:sz w:val="17"/>
          <w:szCs w:val="17"/>
          <w:lang w:val="sv-SE" w:eastAsia="de-CH"/>
        </w:rPr>
        <w:t>ska du vidta försiktighet och ta del av dessa webbplatsers- eller appars respektive integritetspolicyer.</w:t>
      </w:r>
      <w:r w:rsidRPr="00545DED">
        <w:rPr>
          <w:rFonts w:ascii="Arial" w:hAnsi="Arial" w:cs="Arial"/>
          <w:sz w:val="17"/>
          <w:szCs w:val="17"/>
          <w:lang w:val="sv-SE" w:eastAsia="de-CH"/>
        </w:rPr>
        <w:t xml:space="preserve"> </w:t>
      </w:r>
      <w:r w:rsidR="0010544D" w:rsidRPr="0010544D">
        <w:rPr>
          <w:rFonts w:ascii="Arial" w:hAnsi="Arial" w:cs="Arial"/>
          <w:sz w:val="17"/>
          <w:szCs w:val="17"/>
          <w:lang w:val="sv-SE" w:eastAsia="de-CH"/>
        </w:rPr>
        <w:t>Hilti kan inte</w:t>
      </w:r>
      <w:r w:rsidR="0059377E">
        <w:rPr>
          <w:rFonts w:ascii="Arial" w:hAnsi="Arial" w:cs="Arial"/>
          <w:sz w:val="17"/>
          <w:szCs w:val="17"/>
          <w:lang w:val="sv-SE" w:eastAsia="de-CH"/>
        </w:rPr>
        <w:t xml:space="preserve"> åläggas, och åtar sig inget,</w:t>
      </w:r>
      <w:r w:rsidR="0010544D" w:rsidRPr="0010544D">
        <w:rPr>
          <w:rFonts w:ascii="Arial" w:hAnsi="Arial" w:cs="Arial"/>
          <w:sz w:val="17"/>
          <w:szCs w:val="17"/>
          <w:lang w:val="sv-SE" w:eastAsia="de-CH"/>
        </w:rPr>
        <w:t xml:space="preserve"> </w:t>
      </w:r>
      <w:r w:rsidR="0059377E">
        <w:rPr>
          <w:rFonts w:ascii="Arial" w:hAnsi="Arial" w:cs="Arial"/>
          <w:sz w:val="17"/>
          <w:szCs w:val="17"/>
          <w:lang w:val="sv-SE" w:eastAsia="de-CH"/>
        </w:rPr>
        <w:t>ansvar för</w:t>
      </w:r>
      <w:r w:rsidR="0010544D" w:rsidRPr="0010544D">
        <w:rPr>
          <w:rFonts w:ascii="Arial" w:hAnsi="Arial" w:cs="Arial"/>
          <w:sz w:val="17"/>
          <w:szCs w:val="17"/>
          <w:lang w:val="sv-SE" w:eastAsia="de-CH"/>
        </w:rPr>
        <w:t xml:space="preserve"> sådana webbplatser, innehållet i sådana tjänster, webbplatser och appar eller deras rutiner för integritetsfrågor; de </w:t>
      </w:r>
      <w:r w:rsidR="00423322">
        <w:rPr>
          <w:rFonts w:ascii="Arial" w:hAnsi="Arial" w:cs="Arial"/>
          <w:sz w:val="17"/>
          <w:szCs w:val="17"/>
          <w:lang w:val="sv-SE" w:eastAsia="de-CH"/>
        </w:rPr>
        <w:t xml:space="preserve">stöds och </w:t>
      </w:r>
      <w:r w:rsidR="0010544D" w:rsidRPr="0010544D">
        <w:rPr>
          <w:rFonts w:ascii="Arial" w:hAnsi="Arial" w:cs="Arial"/>
          <w:sz w:val="17"/>
          <w:szCs w:val="17"/>
          <w:lang w:val="sv-SE" w:eastAsia="de-CH"/>
        </w:rPr>
        <w:t>godkänns inte heller av oss.</w:t>
      </w:r>
    </w:p>
    <w:p w14:paraId="7FB51EB0" w14:textId="626737E7" w:rsidR="00780E57" w:rsidRDefault="00780E57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</w:p>
    <w:p w14:paraId="2CD87D66" w14:textId="4F3E0887" w:rsidR="00780E57" w:rsidRPr="0035443E" w:rsidRDefault="00780E57" w:rsidP="0035443E">
      <w:pPr>
        <w:spacing w:after="0" w:line="240" w:lineRule="auto"/>
        <w:rPr>
          <w:rFonts w:ascii="Arial" w:hAnsi="Arial" w:cs="Arial"/>
          <w:sz w:val="17"/>
          <w:szCs w:val="17"/>
          <w:lang w:val="sv-SE" w:eastAsia="de-CH"/>
        </w:rPr>
      </w:pPr>
      <w:r>
        <w:rPr>
          <w:rFonts w:ascii="Arial" w:hAnsi="Arial" w:cs="Arial"/>
          <w:sz w:val="17"/>
          <w:szCs w:val="17"/>
          <w:lang w:val="sv-SE" w:eastAsia="de-CH"/>
        </w:rPr>
        <w:t>Dessa Villkor har en förlaga författad på engelska. Om det föreligger skillnader mellan språkversionerna ska den engelska versionen gälla.</w:t>
      </w:r>
    </w:p>
    <w:sectPr w:rsidR="00780E57" w:rsidRPr="0035443E" w:rsidSect="00847431">
      <w:footerReference w:type="even" r:id="rId19"/>
      <w:footerReference w:type="default" r:id="rId20"/>
      <w:footerReference w:type="first" r:id="rId2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C4C93" w14:textId="77777777" w:rsidR="0047072C" w:rsidRDefault="0047072C" w:rsidP="00780E57">
      <w:pPr>
        <w:spacing w:after="0" w:line="240" w:lineRule="auto"/>
      </w:pPr>
      <w:r>
        <w:separator/>
      </w:r>
    </w:p>
  </w:endnote>
  <w:endnote w:type="continuationSeparator" w:id="0">
    <w:p w14:paraId="23A66D58" w14:textId="77777777" w:rsidR="0047072C" w:rsidRDefault="0047072C" w:rsidP="0078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EFF49" w14:textId="35F9DB13" w:rsidR="00780E57" w:rsidRDefault="000C6F32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1" relativeHeight="251663360" behindDoc="0" locked="0" layoutInCell="1" allowOverlap="1" wp14:anchorId="4D5630BB" wp14:editId="41921138">
              <wp:simplePos x="108000" y="7485380"/>
              <wp:positionH relativeFrom="column">
                <wp:posOffset>108000</wp:posOffset>
              </wp:positionH>
              <wp:positionV relativeFrom="paragraph">
                <wp:posOffset>7485380</wp:posOffset>
              </wp:positionV>
              <wp:extent cx="360000" cy="1584001"/>
              <wp:effectExtent l="0" t="0" r="0" b="0"/>
              <wp:wrapNone/>
              <wp:docPr id="11" name="Textru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698BE0" w14:textId="1BAB6D0F" w:rsidR="000C6F32" w:rsidRPr="000C6F32" w:rsidRDefault="000C6F32">
                          <w:pPr>
                            <w:rPr>
                              <w:rFonts w:ascii="Arial" w:hAnsi="Arial" w:cs="Arial"/>
                              <w:sz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</w:rPr>
                            <w:t>SW41371570/1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630BB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026" type="#_x0000_t202" style="position:absolute;margin-left:8.5pt;margin-top:589.4pt;width:28.35pt;height:12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" filled="f" stroked="f" strokeweight=".5pt">
              <v:textbox style="layout-flow:vertical;mso-layout-flow-alt:top-to-bottom">
                <w:txbxContent>
                  <w:p w14:paraId="37698BE0" w14:textId="1BAB6D0F" w:rsidR="000C6F32" w:rsidRPr="000C6F32" w:rsidRDefault="000C6F32">
                    <w:pPr>
                      <w:rPr>
                        <w:rFonts w:ascii="Arial" w:hAnsi="Arial" w:cs="Arial"/>
                        <w:sz w:val="13"/>
                      </w:rPr>
                    </w:pPr>
                    <w:r>
                      <w:rPr>
                        <w:rFonts w:ascii="Arial" w:hAnsi="Arial" w:cs="Arial"/>
                        <w:sz w:val="13"/>
                      </w:rPr>
                      <w:t>SW41371570/1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9A93" w14:textId="457EBF0B" w:rsidR="00780E57" w:rsidRDefault="000C6F32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73E097" wp14:editId="6E318A82">
              <wp:simplePos x="0" y="0"/>
              <wp:positionH relativeFrom="column">
                <wp:posOffset>-806400</wp:posOffset>
              </wp:positionH>
              <wp:positionV relativeFrom="paragraph">
                <wp:posOffset>-2586355</wp:posOffset>
              </wp:positionV>
              <wp:extent cx="360000" cy="1584001"/>
              <wp:effectExtent l="0" t="0" r="0" b="0"/>
              <wp:wrapNone/>
              <wp:docPr id="12" name="Textrut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B33C2E" w14:textId="7D9B8F44" w:rsidR="000C6F32" w:rsidRPr="000C6F32" w:rsidRDefault="000C6F32">
                          <w:pPr>
                            <w:rPr>
                              <w:rFonts w:ascii="Arial" w:hAnsi="Arial" w:cs="Arial"/>
                              <w:sz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</w:rPr>
                            <w:t>SW41371570/1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3E097" id="_x0000_t202" coordsize="21600,21600" o:spt="202" path="m,l,21600r21600,l21600,xe">
              <v:stroke joinstyle="miter"/>
              <v:path gradientshapeok="t" o:connecttype="rect"/>
            </v:shapetype>
            <v:shape id="Textruta 12" o:spid="_x0000_s1027" type="#_x0000_t202" style="position:absolute;margin-left:-63.5pt;margin-top:-203.65pt;width:28.35pt;height:12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" filled="f" stroked="f" strokeweight=".5pt">
              <v:textbox style="layout-flow:vertical;mso-layout-flow-alt:top-to-bottom">
                <w:txbxContent>
                  <w:p w14:paraId="38B33C2E" w14:textId="7D9B8F44" w:rsidR="000C6F32" w:rsidRPr="000C6F32" w:rsidRDefault="000C6F32">
                    <w:pPr>
                      <w:rPr>
                        <w:rFonts w:ascii="Arial" w:hAnsi="Arial" w:cs="Arial"/>
                        <w:sz w:val="13"/>
                      </w:rPr>
                    </w:pPr>
                    <w:r>
                      <w:rPr>
                        <w:rFonts w:ascii="Arial" w:hAnsi="Arial" w:cs="Arial"/>
                        <w:sz w:val="13"/>
                      </w:rPr>
                      <w:t>SW41371570/1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532B" w14:textId="603717C3" w:rsidR="00780E57" w:rsidRDefault="000C6F32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1" relativeHeight="251662336" behindDoc="0" locked="0" layoutInCell="1" allowOverlap="1" wp14:anchorId="3C9781E9" wp14:editId="1302C7F2">
              <wp:simplePos x="108000" y="7485380"/>
              <wp:positionH relativeFrom="column">
                <wp:posOffset>108000</wp:posOffset>
              </wp:positionH>
              <wp:positionV relativeFrom="paragraph">
                <wp:posOffset>7485380</wp:posOffset>
              </wp:positionV>
              <wp:extent cx="360000" cy="1584001"/>
              <wp:effectExtent l="0" t="0" r="0" b="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C8CEF8" w14:textId="6CBD3FEA" w:rsidR="000C6F32" w:rsidRPr="000C6F32" w:rsidRDefault="000C6F32">
                          <w:pPr>
                            <w:rPr>
                              <w:rFonts w:ascii="Arial" w:hAnsi="Arial" w:cs="Arial"/>
                              <w:sz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</w:rPr>
                            <w:t>SW41371570/1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781E9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8" type="#_x0000_t202" style="position:absolute;margin-left:8.5pt;margin-top:589.4pt;width:28.35pt;height:12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" filled="f" stroked="f" strokeweight=".5pt">
              <v:textbox style="layout-flow:vertical;mso-layout-flow-alt:top-to-bottom">
                <w:txbxContent>
                  <w:p w14:paraId="3DC8CEF8" w14:textId="6CBD3FEA" w:rsidR="000C6F32" w:rsidRPr="000C6F32" w:rsidRDefault="000C6F32">
                    <w:pPr>
                      <w:rPr>
                        <w:rFonts w:ascii="Arial" w:hAnsi="Arial" w:cs="Arial"/>
                        <w:sz w:val="13"/>
                      </w:rPr>
                    </w:pPr>
                    <w:r>
                      <w:rPr>
                        <w:rFonts w:ascii="Arial" w:hAnsi="Arial" w:cs="Arial"/>
                        <w:sz w:val="13"/>
                      </w:rPr>
                      <w:t>SW41371570/1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85E6" w14:textId="6A702EAC" w:rsidR="00780E57" w:rsidRDefault="000C6F32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1" relativeHeight="251660288" behindDoc="0" locked="0" layoutInCell="1" allowOverlap="1" wp14:anchorId="6CBB6981" wp14:editId="22AF0CE9">
              <wp:simplePos x="108000" y="7485380"/>
              <wp:positionH relativeFrom="column">
                <wp:posOffset>108000</wp:posOffset>
              </wp:positionH>
              <wp:positionV relativeFrom="paragraph">
                <wp:posOffset>7485380</wp:posOffset>
              </wp:positionV>
              <wp:extent cx="360000" cy="1584001"/>
              <wp:effectExtent l="0" t="0" r="0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FD7F33" w14:textId="308F0895" w:rsidR="000C6F32" w:rsidRPr="000C6F32" w:rsidRDefault="000C6F32">
                          <w:pPr>
                            <w:rPr>
                              <w:rFonts w:ascii="Arial" w:hAnsi="Arial" w:cs="Arial"/>
                              <w:sz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</w:rPr>
                            <w:t>SW41371570/1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B6981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9" type="#_x0000_t202" style="position:absolute;margin-left:8.5pt;margin-top:589.4pt;width:28.35pt;height:12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" filled="f" stroked="f" strokeweight=".5pt">
              <v:textbox style="layout-flow:vertical;mso-layout-flow-alt:top-to-bottom">
                <w:txbxContent>
                  <w:p w14:paraId="50FD7F33" w14:textId="308F0895" w:rsidR="000C6F32" w:rsidRPr="000C6F32" w:rsidRDefault="000C6F32">
                    <w:pPr>
                      <w:rPr>
                        <w:rFonts w:ascii="Arial" w:hAnsi="Arial" w:cs="Arial"/>
                        <w:sz w:val="13"/>
                      </w:rPr>
                    </w:pPr>
                    <w:r>
                      <w:rPr>
                        <w:rFonts w:ascii="Arial" w:hAnsi="Arial" w:cs="Arial"/>
                        <w:sz w:val="13"/>
                      </w:rPr>
                      <w:t>SW41371570/1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DEC04" w14:textId="5FF6A71C" w:rsidR="00780E57" w:rsidRDefault="000C6F32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5CD7E" wp14:editId="04E485E1">
              <wp:simplePos x="0" y="0"/>
              <wp:positionH relativeFrom="column">
                <wp:posOffset>-806400</wp:posOffset>
              </wp:positionH>
              <wp:positionV relativeFrom="paragraph">
                <wp:posOffset>-2586355</wp:posOffset>
              </wp:positionV>
              <wp:extent cx="360000" cy="1584001"/>
              <wp:effectExtent l="0" t="0" r="0" b="0"/>
              <wp:wrapNone/>
              <wp:docPr id="9" name="Textru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1F8C6E" w14:textId="4DF0C295" w:rsidR="000C6F32" w:rsidRPr="000C6F32" w:rsidRDefault="000C6F32">
                          <w:pPr>
                            <w:rPr>
                              <w:rFonts w:ascii="Arial" w:hAnsi="Arial" w:cs="Arial"/>
                              <w:sz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</w:rPr>
                            <w:t>SW41371570/1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5CD7E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30" type="#_x0000_t202" style="position:absolute;margin-left:-63.5pt;margin-top:-203.65pt;width:28.35pt;height:12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" filled="f" stroked="f" strokeweight=".5pt">
              <v:textbox style="layout-flow:vertical;mso-layout-flow-alt:top-to-bottom">
                <w:txbxContent>
                  <w:p w14:paraId="231F8C6E" w14:textId="4DF0C295" w:rsidR="000C6F32" w:rsidRPr="000C6F32" w:rsidRDefault="000C6F32">
                    <w:pPr>
                      <w:rPr>
                        <w:rFonts w:ascii="Arial" w:hAnsi="Arial" w:cs="Arial"/>
                        <w:sz w:val="13"/>
                      </w:rPr>
                    </w:pPr>
                    <w:r>
                      <w:rPr>
                        <w:rFonts w:ascii="Arial" w:hAnsi="Arial" w:cs="Arial"/>
                        <w:sz w:val="13"/>
                      </w:rPr>
                      <w:t>SW41371570/1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A0CEE" w14:textId="515E3B03" w:rsidR="00780E57" w:rsidRDefault="000C6F32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270AD4F5" wp14:editId="14497614">
              <wp:simplePos x="108000" y="7485380"/>
              <wp:positionH relativeFrom="column">
                <wp:posOffset>108000</wp:posOffset>
              </wp:positionH>
              <wp:positionV relativeFrom="paragraph">
                <wp:posOffset>7485380</wp:posOffset>
              </wp:positionV>
              <wp:extent cx="360000" cy="1584001"/>
              <wp:effectExtent l="0" t="0" r="0" b="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70F839" w14:textId="6143A63E" w:rsidR="000C6F32" w:rsidRPr="000C6F32" w:rsidRDefault="000C6F32">
                          <w:pPr>
                            <w:rPr>
                              <w:rFonts w:ascii="Arial" w:hAnsi="Arial" w:cs="Arial"/>
                              <w:sz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</w:rPr>
                            <w:t>SW41371570/1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AD4F5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1" type="#_x0000_t202" style="position:absolute;margin-left:8.5pt;margin-top:589.4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" filled="f" stroked="f" strokeweight=".5pt">
              <v:textbox style="layout-flow:vertical;mso-layout-flow-alt:top-to-bottom">
                <w:txbxContent>
                  <w:p w14:paraId="2670F839" w14:textId="6143A63E" w:rsidR="000C6F32" w:rsidRPr="000C6F32" w:rsidRDefault="000C6F32">
                    <w:pPr>
                      <w:rPr>
                        <w:rFonts w:ascii="Arial" w:hAnsi="Arial" w:cs="Arial"/>
                        <w:sz w:val="13"/>
                      </w:rPr>
                    </w:pPr>
                    <w:r>
                      <w:rPr>
                        <w:rFonts w:ascii="Arial" w:hAnsi="Arial" w:cs="Arial"/>
                        <w:sz w:val="13"/>
                      </w:rPr>
                      <w:t>SW41371570/1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94238" w14:textId="77777777" w:rsidR="0047072C" w:rsidRDefault="0047072C" w:rsidP="00780E57">
      <w:pPr>
        <w:spacing w:after="0" w:line="240" w:lineRule="auto"/>
      </w:pPr>
      <w:r>
        <w:separator/>
      </w:r>
    </w:p>
  </w:footnote>
  <w:footnote w:type="continuationSeparator" w:id="0">
    <w:p w14:paraId="0D777619" w14:textId="77777777" w:rsidR="0047072C" w:rsidRDefault="0047072C" w:rsidP="00780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D8B08E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572C7F"/>
    <w:multiLevelType w:val="hybridMultilevel"/>
    <w:tmpl w:val="632AB40E"/>
    <w:lvl w:ilvl="0" w:tplc="0807001B">
      <w:start w:val="1"/>
      <w:numFmt w:val="low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B57"/>
    <w:multiLevelType w:val="hybridMultilevel"/>
    <w:tmpl w:val="6C6CEA9A"/>
    <w:lvl w:ilvl="0" w:tplc="0807001B">
      <w:start w:val="1"/>
      <w:numFmt w:val="low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3769A"/>
    <w:multiLevelType w:val="hybridMultilevel"/>
    <w:tmpl w:val="8F4CEB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15919"/>
    <w:multiLevelType w:val="hybridMultilevel"/>
    <w:tmpl w:val="A8B82DA6"/>
    <w:lvl w:ilvl="0" w:tplc="0807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CA56416"/>
    <w:multiLevelType w:val="hybridMultilevel"/>
    <w:tmpl w:val="DC7051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6213E"/>
    <w:multiLevelType w:val="hybridMultilevel"/>
    <w:tmpl w:val="5BBEE7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433E2"/>
    <w:multiLevelType w:val="hybridMultilevel"/>
    <w:tmpl w:val="B714F4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2A"/>
    <w:rsid w:val="0000109A"/>
    <w:rsid w:val="00005A3E"/>
    <w:rsid w:val="000129BC"/>
    <w:rsid w:val="00033CE6"/>
    <w:rsid w:val="00035B47"/>
    <w:rsid w:val="000364AC"/>
    <w:rsid w:val="00054A2C"/>
    <w:rsid w:val="00077CEB"/>
    <w:rsid w:val="000805B2"/>
    <w:rsid w:val="00081824"/>
    <w:rsid w:val="00082208"/>
    <w:rsid w:val="00096DA3"/>
    <w:rsid w:val="000B5B6D"/>
    <w:rsid w:val="000B7E66"/>
    <w:rsid w:val="000C6F32"/>
    <w:rsid w:val="000E1B1D"/>
    <w:rsid w:val="0010544D"/>
    <w:rsid w:val="00106026"/>
    <w:rsid w:val="00106648"/>
    <w:rsid w:val="0012490A"/>
    <w:rsid w:val="00137B96"/>
    <w:rsid w:val="00140354"/>
    <w:rsid w:val="00196801"/>
    <w:rsid w:val="001A3236"/>
    <w:rsid w:val="001C2FE9"/>
    <w:rsid w:val="001C7EB7"/>
    <w:rsid w:val="001F5BEB"/>
    <w:rsid w:val="00221682"/>
    <w:rsid w:val="00232522"/>
    <w:rsid w:val="00245CEA"/>
    <w:rsid w:val="002460CA"/>
    <w:rsid w:val="0025278F"/>
    <w:rsid w:val="00263FA6"/>
    <w:rsid w:val="002B0C0A"/>
    <w:rsid w:val="002E0BBB"/>
    <w:rsid w:val="002F3DDB"/>
    <w:rsid w:val="00302DB7"/>
    <w:rsid w:val="003375CB"/>
    <w:rsid w:val="00351797"/>
    <w:rsid w:val="0035443E"/>
    <w:rsid w:val="00360E9F"/>
    <w:rsid w:val="00370426"/>
    <w:rsid w:val="003725B6"/>
    <w:rsid w:val="00397E4D"/>
    <w:rsid w:val="003A20EF"/>
    <w:rsid w:val="003A3433"/>
    <w:rsid w:val="003A5C99"/>
    <w:rsid w:val="003C68EB"/>
    <w:rsid w:val="003D4CBC"/>
    <w:rsid w:val="00423322"/>
    <w:rsid w:val="00432230"/>
    <w:rsid w:val="00437640"/>
    <w:rsid w:val="00444E93"/>
    <w:rsid w:val="004535E2"/>
    <w:rsid w:val="004628B2"/>
    <w:rsid w:val="0047072C"/>
    <w:rsid w:val="004802AE"/>
    <w:rsid w:val="0048089A"/>
    <w:rsid w:val="00495470"/>
    <w:rsid w:val="004A112A"/>
    <w:rsid w:val="004A2ADC"/>
    <w:rsid w:val="004B413C"/>
    <w:rsid w:val="004B7C3D"/>
    <w:rsid w:val="004C773A"/>
    <w:rsid w:val="004D2B89"/>
    <w:rsid w:val="004E41E4"/>
    <w:rsid w:val="00500F36"/>
    <w:rsid w:val="00504E39"/>
    <w:rsid w:val="0050766C"/>
    <w:rsid w:val="00543A29"/>
    <w:rsid w:val="00545252"/>
    <w:rsid w:val="00545DED"/>
    <w:rsid w:val="0055049A"/>
    <w:rsid w:val="00552D72"/>
    <w:rsid w:val="00554073"/>
    <w:rsid w:val="00570723"/>
    <w:rsid w:val="0059155C"/>
    <w:rsid w:val="0059377E"/>
    <w:rsid w:val="005B37F4"/>
    <w:rsid w:val="005C6C1F"/>
    <w:rsid w:val="005D21EF"/>
    <w:rsid w:val="00640306"/>
    <w:rsid w:val="00645ED1"/>
    <w:rsid w:val="0065231E"/>
    <w:rsid w:val="006654EB"/>
    <w:rsid w:val="00665FCB"/>
    <w:rsid w:val="00672004"/>
    <w:rsid w:val="006A7688"/>
    <w:rsid w:val="006D00A0"/>
    <w:rsid w:val="006D3C80"/>
    <w:rsid w:val="006F0551"/>
    <w:rsid w:val="006F4A57"/>
    <w:rsid w:val="00702ED1"/>
    <w:rsid w:val="00707FEF"/>
    <w:rsid w:val="00710DE8"/>
    <w:rsid w:val="00711A00"/>
    <w:rsid w:val="007224DE"/>
    <w:rsid w:val="00724C70"/>
    <w:rsid w:val="00763424"/>
    <w:rsid w:val="0077592E"/>
    <w:rsid w:val="007767C7"/>
    <w:rsid w:val="00780E57"/>
    <w:rsid w:val="0078664B"/>
    <w:rsid w:val="00790108"/>
    <w:rsid w:val="00792A9F"/>
    <w:rsid w:val="00793EAB"/>
    <w:rsid w:val="007A772A"/>
    <w:rsid w:val="007C16EB"/>
    <w:rsid w:val="007C623B"/>
    <w:rsid w:val="007D4853"/>
    <w:rsid w:val="007E64A7"/>
    <w:rsid w:val="007F59DB"/>
    <w:rsid w:val="00831D9E"/>
    <w:rsid w:val="00836FDA"/>
    <w:rsid w:val="00837477"/>
    <w:rsid w:val="00837F93"/>
    <w:rsid w:val="0084313F"/>
    <w:rsid w:val="00847431"/>
    <w:rsid w:val="008512C2"/>
    <w:rsid w:val="008732DB"/>
    <w:rsid w:val="00876052"/>
    <w:rsid w:val="008767BE"/>
    <w:rsid w:val="008827FB"/>
    <w:rsid w:val="008A37D8"/>
    <w:rsid w:val="008B5AC2"/>
    <w:rsid w:val="008D3CBA"/>
    <w:rsid w:val="008E543F"/>
    <w:rsid w:val="00902D5E"/>
    <w:rsid w:val="00910381"/>
    <w:rsid w:val="0091551F"/>
    <w:rsid w:val="00925C67"/>
    <w:rsid w:val="00932A34"/>
    <w:rsid w:val="0094653A"/>
    <w:rsid w:val="00957B8C"/>
    <w:rsid w:val="009720D5"/>
    <w:rsid w:val="00991556"/>
    <w:rsid w:val="00995193"/>
    <w:rsid w:val="009A4A1F"/>
    <w:rsid w:val="009A5B3E"/>
    <w:rsid w:val="009C0887"/>
    <w:rsid w:val="009C3BF4"/>
    <w:rsid w:val="009C5782"/>
    <w:rsid w:val="009C7A6B"/>
    <w:rsid w:val="009E2265"/>
    <w:rsid w:val="00A24A67"/>
    <w:rsid w:val="00A263F6"/>
    <w:rsid w:val="00A305D5"/>
    <w:rsid w:val="00A65AE2"/>
    <w:rsid w:val="00A85414"/>
    <w:rsid w:val="00AD3E97"/>
    <w:rsid w:val="00AD4A26"/>
    <w:rsid w:val="00AF2FD7"/>
    <w:rsid w:val="00AF3601"/>
    <w:rsid w:val="00B20094"/>
    <w:rsid w:val="00B34394"/>
    <w:rsid w:val="00B356FE"/>
    <w:rsid w:val="00B40A0A"/>
    <w:rsid w:val="00B56670"/>
    <w:rsid w:val="00B64B8A"/>
    <w:rsid w:val="00B773D0"/>
    <w:rsid w:val="00B8378D"/>
    <w:rsid w:val="00BA5291"/>
    <w:rsid w:val="00BC22D0"/>
    <w:rsid w:val="00BE0304"/>
    <w:rsid w:val="00C02F2D"/>
    <w:rsid w:val="00C26366"/>
    <w:rsid w:val="00C26B82"/>
    <w:rsid w:val="00C26C02"/>
    <w:rsid w:val="00C3632B"/>
    <w:rsid w:val="00C40563"/>
    <w:rsid w:val="00C47A95"/>
    <w:rsid w:val="00C63166"/>
    <w:rsid w:val="00C645FA"/>
    <w:rsid w:val="00C81ACA"/>
    <w:rsid w:val="00C91B85"/>
    <w:rsid w:val="00CA16CE"/>
    <w:rsid w:val="00CD58A1"/>
    <w:rsid w:val="00CD6E1A"/>
    <w:rsid w:val="00D12BDB"/>
    <w:rsid w:val="00D2175F"/>
    <w:rsid w:val="00D311D0"/>
    <w:rsid w:val="00D31C4D"/>
    <w:rsid w:val="00D43A53"/>
    <w:rsid w:val="00D44341"/>
    <w:rsid w:val="00D465FF"/>
    <w:rsid w:val="00D47929"/>
    <w:rsid w:val="00D603BA"/>
    <w:rsid w:val="00D604F4"/>
    <w:rsid w:val="00D80D5B"/>
    <w:rsid w:val="00D81EFF"/>
    <w:rsid w:val="00D916FE"/>
    <w:rsid w:val="00D91EA3"/>
    <w:rsid w:val="00D9785A"/>
    <w:rsid w:val="00DB17A2"/>
    <w:rsid w:val="00DB40B7"/>
    <w:rsid w:val="00DC59F8"/>
    <w:rsid w:val="00DD3DE4"/>
    <w:rsid w:val="00DD6171"/>
    <w:rsid w:val="00DD6ADD"/>
    <w:rsid w:val="00DF3F4B"/>
    <w:rsid w:val="00E02F46"/>
    <w:rsid w:val="00E052BE"/>
    <w:rsid w:val="00E1440E"/>
    <w:rsid w:val="00E235D1"/>
    <w:rsid w:val="00E30A2F"/>
    <w:rsid w:val="00E6725B"/>
    <w:rsid w:val="00E80041"/>
    <w:rsid w:val="00E9348F"/>
    <w:rsid w:val="00EC3F73"/>
    <w:rsid w:val="00EF53C6"/>
    <w:rsid w:val="00F1534C"/>
    <w:rsid w:val="00F15C5F"/>
    <w:rsid w:val="00F61511"/>
    <w:rsid w:val="00F62725"/>
    <w:rsid w:val="00F65C31"/>
    <w:rsid w:val="00FD77F8"/>
    <w:rsid w:val="00FF376D"/>
    <w:rsid w:val="00FF738A"/>
    <w:rsid w:val="08DF2690"/>
    <w:rsid w:val="16EE1D5A"/>
    <w:rsid w:val="1E3F479B"/>
    <w:rsid w:val="21E70765"/>
    <w:rsid w:val="2DBBB136"/>
    <w:rsid w:val="3278455C"/>
    <w:rsid w:val="403AF5F3"/>
    <w:rsid w:val="41019CD0"/>
    <w:rsid w:val="4BD929E3"/>
    <w:rsid w:val="51FDC5D4"/>
    <w:rsid w:val="5C7A000C"/>
    <w:rsid w:val="5C7BD635"/>
    <w:rsid w:val="6C90735E"/>
    <w:rsid w:val="752BBD60"/>
    <w:rsid w:val="7704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A740B9"/>
  <w15:chartTrackingRefBased/>
  <w15:docId w15:val="{77A7BF2E-9FE1-4879-A6CE-DB3FA8C7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Emphasis">
    <w:name w:val="Emphasis"/>
    <w:basedOn w:val="DefaultParagraphFont"/>
    <w:uiPriority w:val="20"/>
    <w:qFormat/>
    <w:rsid w:val="00B40A0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3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E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6FD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0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09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E57"/>
  </w:style>
  <w:style w:type="paragraph" w:styleId="Footer">
    <w:name w:val="footer"/>
    <w:basedOn w:val="Normal"/>
    <w:link w:val="FooterChar"/>
    <w:uiPriority w:val="99"/>
    <w:unhideWhenUsed/>
    <w:rsid w:val="0078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yperlink" Target="https://www.hilti.se/content/hilti/E1/SE/sv/various/footer-links/privacy-policy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hilti.se/content/hilti/E1/SE/sv/various/footer-links/privacy-policy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-DPO@hilti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SP_GDPR@hilti.com.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P_GDPR@hilti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009A0598A6149AC05D4C8EB2B9731" ma:contentTypeVersion="15" ma:contentTypeDescription="Create a new document." ma:contentTypeScope="" ma:versionID="f33f1fe9ff033c6938ae5fedf191258e">
  <xsd:schema xmlns:xsd="http://www.w3.org/2001/XMLSchema" xmlns:xs="http://www.w3.org/2001/XMLSchema" xmlns:p="http://schemas.microsoft.com/office/2006/metadata/properties" xmlns:ns2="22eddd94-a355-4aae-bc97-d0be4ed392eb" xmlns:ns3="53292c1c-2514-49fa-88b7-a1a65507a265" targetNamespace="http://schemas.microsoft.com/office/2006/metadata/properties" ma:root="true" ma:fieldsID="fdaff456e2aa58442121dcc3cc9e81bd" ns2:_="" ns3:_="">
    <xsd:import namespace="22eddd94-a355-4aae-bc97-d0be4ed392eb"/>
    <xsd:import namespace="53292c1c-2514-49fa-88b7-a1a65507a2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ddd94-a355-4aae-bc97-d0be4ed392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2c1c-2514-49fa-88b7-a1a65507a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eddd94-a355-4aae-bc97-d0be4ed392eb">H675XTTXDEHU-64-229484</_dlc_DocId>
    <_dlc_DocIdUrl xmlns="22eddd94-a355-4aae-bc97-d0be4ed392eb">
      <Url>https://hilti.sharepoint.com/sites/E1/PLS&amp;Trade/_layouts/15/DocIdRedir.aspx?ID=H675XTTXDEHU-64-229484</Url>
      <Description>H675XTTXDEHU-64-229484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A3D4A-AD88-4DB6-BF47-BD6E8AFBB8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6EE3BE-9E06-4CC7-9CAA-CB2163F5F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ddd94-a355-4aae-bc97-d0be4ed392eb"/>
    <ds:schemaRef ds:uri="53292c1c-2514-49fa-88b7-a1a65507a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27E87-A828-4B18-A31D-B42BB4A0090B}">
  <ds:schemaRefs>
    <ds:schemaRef ds:uri="http://purl.org/dc/elements/1.1/"/>
    <ds:schemaRef ds:uri="http://schemas.microsoft.com/office/2006/metadata/properties"/>
    <ds:schemaRef ds:uri="22eddd94-a355-4aae-bc97-d0be4ed392eb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3292c1c-2514-49fa-88b7-a1a65507a26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EB19CD7-3D67-4A64-BA8E-6C81D27CD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Holms, Andrea</dc:creator>
  <cp:keywords/>
  <dc:description/>
  <cp:lastModifiedBy>Bickerstaffe, Gary</cp:lastModifiedBy>
  <cp:revision>2</cp:revision>
  <dcterms:created xsi:type="dcterms:W3CDTF">2021-09-17T13:19:00Z</dcterms:created>
  <dcterms:modified xsi:type="dcterms:W3CDTF">2021-09-17T13:19:00Z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0x010100DA0009A0598A6149AC05D4C8EB2B9731</vt:lpwstr>
  </property>
  <property fmtid="{D5CDD505-2E9C-101B-9397-08002B2CF9AE}" pid="3" name="_dlc_DocIdItemGuid">
    <vt:lpwstr>8bcfeca4-6ee7-482e-8349-7b39cec9c0a8</vt:lpwstr>
  </property>
</Properties>
</file>